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EA3" w:rsidRDefault="003A7EA3" w:rsidP="00E36238">
      <w:pPr>
        <w:bidi w:val="0"/>
        <w:rPr>
          <w:rFonts w:ascii="Bell MT" w:hAnsi="Bell MT" w:cstheme="majorBidi"/>
          <w:sz w:val="27"/>
          <w:szCs w:val="27"/>
        </w:rPr>
      </w:pPr>
    </w:p>
    <w:p w:rsidR="008646F9" w:rsidRPr="00A57D1D" w:rsidRDefault="008646F9" w:rsidP="003A7EA3">
      <w:pPr>
        <w:bidi w:val="0"/>
        <w:rPr>
          <w:rFonts w:ascii="Bell MT" w:hAnsi="Bell MT" w:cstheme="majorBidi"/>
          <w:sz w:val="27"/>
          <w:szCs w:val="27"/>
        </w:rPr>
      </w:pPr>
      <w:r w:rsidRPr="00A57D1D">
        <w:rPr>
          <w:rFonts w:ascii="Bell MT" w:hAnsi="Bell MT" w:cstheme="majorBidi"/>
          <w:noProof/>
          <w:sz w:val="27"/>
          <w:szCs w:val="27"/>
        </w:rPr>
        <w:drawing>
          <wp:anchor distT="0" distB="0" distL="114300" distR="114300" simplePos="0" relativeHeight="251658240" behindDoc="0" locked="0" layoutInCell="1" allowOverlap="1">
            <wp:simplePos x="1146175" y="914400"/>
            <wp:positionH relativeFrom="margin">
              <wp:align>right</wp:align>
            </wp:positionH>
            <wp:positionV relativeFrom="margin">
              <wp:align>top</wp:align>
            </wp:positionV>
            <wp:extent cx="3049905" cy="558800"/>
            <wp:effectExtent l="0" t="0" r="0" b="0"/>
            <wp:wrapSquare wrapText="bothSides"/>
            <wp:docPr id="1" name="Picture 1" descr="C:\Users\Robin\Google Drive\Liberal Arts\email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Google Drive\Liberal Arts\email_files\image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757" t="14207" r="14249" b="19873"/>
                    <a:stretch/>
                  </pic:blipFill>
                  <pic:spPr bwMode="auto">
                    <a:xfrm>
                      <a:off x="0" y="0"/>
                      <a:ext cx="3061997" cy="561052"/>
                    </a:xfrm>
                    <a:prstGeom prst="rect">
                      <a:avLst/>
                    </a:prstGeom>
                    <a:noFill/>
                    <a:ln>
                      <a:noFill/>
                    </a:ln>
                    <a:extLst>
                      <a:ext uri="{53640926-AAD7-44D8-BBD7-CCE9431645EC}">
                        <a14:shadowObscured xmlns:a14="http://schemas.microsoft.com/office/drawing/2010/main"/>
                      </a:ext>
                    </a:extLst>
                  </pic:spPr>
                </pic:pic>
              </a:graphicData>
            </a:graphic>
          </wp:anchor>
        </w:drawing>
      </w:r>
      <w:r w:rsidRPr="00A57D1D">
        <w:rPr>
          <w:rFonts w:ascii="Bell MT" w:hAnsi="Bell MT" w:cstheme="majorBidi"/>
          <w:sz w:val="27"/>
          <w:szCs w:val="27"/>
        </w:rPr>
        <w:t xml:space="preserve">International Multidisciplinary Program </w:t>
      </w:r>
      <w:r w:rsidR="00A57D1D">
        <w:rPr>
          <w:rFonts w:ascii="Bell MT" w:hAnsi="Bell MT" w:cstheme="majorBidi"/>
          <w:sz w:val="27"/>
          <w:szCs w:val="27"/>
        </w:rPr>
        <w:br/>
      </w:r>
      <w:r w:rsidRPr="00A57D1D">
        <w:rPr>
          <w:rFonts w:ascii="Bell MT" w:hAnsi="Bell MT" w:cstheme="majorBidi"/>
          <w:sz w:val="27"/>
          <w:szCs w:val="27"/>
        </w:rPr>
        <w:t>in the Humanities</w:t>
      </w:r>
    </w:p>
    <w:p w:rsidR="008646F9" w:rsidRDefault="008646F9" w:rsidP="00E36238">
      <w:pPr>
        <w:bidi w:val="0"/>
        <w:rPr>
          <w:rFonts w:asciiTheme="majorBidi" w:hAnsiTheme="majorBidi" w:cstheme="majorBidi"/>
          <w:sz w:val="32"/>
          <w:szCs w:val="32"/>
        </w:rPr>
      </w:pPr>
    </w:p>
    <w:p w:rsidR="00C00996" w:rsidRPr="00D64E37" w:rsidRDefault="00C00996" w:rsidP="00C00996">
      <w:pPr>
        <w:spacing w:after="60" w:line="360" w:lineRule="auto"/>
        <w:jc w:val="center"/>
        <w:rPr>
          <w:rFonts w:asciiTheme="majorBidi" w:hAnsiTheme="majorBidi" w:cstheme="majorBidi"/>
          <w:b/>
          <w:bCs/>
          <w:caps/>
          <w:sz w:val="28"/>
          <w:szCs w:val="28"/>
        </w:rPr>
      </w:pPr>
      <w:r w:rsidRPr="00D64E37">
        <w:rPr>
          <w:rFonts w:asciiTheme="majorBidi" w:hAnsiTheme="majorBidi" w:cstheme="majorBidi"/>
          <w:b/>
          <w:bCs/>
          <w:caps/>
          <w:sz w:val="28"/>
          <w:szCs w:val="28"/>
        </w:rPr>
        <w:t>DEvelopmental Psychology</w:t>
      </w:r>
    </w:p>
    <w:p w:rsidR="00EF0DA4" w:rsidRPr="00C00996" w:rsidRDefault="00C00996" w:rsidP="00E36238">
      <w:pPr>
        <w:bidi w:val="0"/>
        <w:jc w:val="center"/>
        <w:rPr>
          <w:rFonts w:asciiTheme="majorBidi" w:hAnsiTheme="majorBidi" w:cstheme="majorBidi"/>
          <w:b/>
          <w:bCs/>
          <w:sz w:val="28"/>
          <w:szCs w:val="28"/>
        </w:rPr>
      </w:pPr>
      <w:r w:rsidRPr="00C00996">
        <w:rPr>
          <w:rFonts w:asciiTheme="majorBidi" w:hAnsiTheme="majorBidi" w:cstheme="majorBidi"/>
          <w:sz w:val="28"/>
          <w:szCs w:val="28"/>
        </w:rPr>
        <w:t>Lecture course</w:t>
      </w:r>
    </w:p>
    <w:p w:rsidR="00CB3C11" w:rsidRPr="00925219" w:rsidRDefault="00CB3C11" w:rsidP="00E36238">
      <w:pPr>
        <w:bidi w:val="0"/>
        <w:rPr>
          <w:rFonts w:asciiTheme="majorBidi" w:hAnsiTheme="majorBidi" w:cstheme="majorBidi"/>
          <w:color w:val="FF0000"/>
          <w:sz w:val="32"/>
          <w:szCs w:val="32"/>
        </w:rPr>
      </w:pPr>
    </w:p>
    <w:p w:rsidR="00C00996" w:rsidRPr="00D64E37" w:rsidRDefault="00C00996" w:rsidP="00C00996">
      <w:pPr>
        <w:spacing w:after="60" w:line="360" w:lineRule="auto"/>
        <w:jc w:val="center"/>
        <w:rPr>
          <w:rFonts w:asciiTheme="majorBidi" w:hAnsiTheme="majorBidi" w:cstheme="majorBidi"/>
          <w:sz w:val="24"/>
          <w:szCs w:val="24"/>
        </w:rPr>
      </w:pPr>
      <w:proofErr w:type="spellStart"/>
      <w:r w:rsidRPr="00D64E37">
        <w:rPr>
          <w:rFonts w:asciiTheme="majorBidi" w:hAnsiTheme="majorBidi" w:cstheme="majorBidi"/>
          <w:sz w:val="24"/>
          <w:szCs w:val="24"/>
        </w:rPr>
        <w:t>Naftally</w:t>
      </w:r>
      <w:proofErr w:type="spellEnd"/>
      <w:r w:rsidRPr="00D64E37">
        <w:rPr>
          <w:rFonts w:asciiTheme="majorBidi" w:hAnsiTheme="majorBidi" w:cstheme="majorBidi"/>
          <w:sz w:val="24"/>
          <w:szCs w:val="24"/>
        </w:rPr>
        <w:t xml:space="preserve"> Israeli</w:t>
      </w:r>
    </w:p>
    <w:p w:rsidR="00C00996" w:rsidRPr="00D64E37" w:rsidRDefault="00C00996" w:rsidP="00C00996">
      <w:pPr>
        <w:spacing w:after="60" w:line="360" w:lineRule="auto"/>
        <w:jc w:val="center"/>
        <w:rPr>
          <w:rFonts w:asciiTheme="majorBidi" w:hAnsiTheme="majorBidi" w:cstheme="majorBidi"/>
          <w:sz w:val="24"/>
          <w:szCs w:val="24"/>
        </w:rPr>
      </w:pPr>
      <w:r w:rsidRPr="00D64E37">
        <w:rPr>
          <w:rFonts w:asciiTheme="majorBidi" w:hAnsiTheme="majorBidi" w:cstheme="majorBidi"/>
          <w:sz w:val="24"/>
          <w:szCs w:val="24"/>
        </w:rPr>
        <w:t>naftally@gmail.com</w:t>
      </w:r>
    </w:p>
    <w:p w:rsidR="00925219" w:rsidRPr="00A520A4" w:rsidRDefault="004A7119" w:rsidP="00E36238">
      <w:pPr>
        <w:bidi w:val="0"/>
        <w:rPr>
          <w:rFonts w:asciiTheme="majorBidi" w:hAnsiTheme="majorBidi" w:cstheme="majorBidi"/>
          <w:sz w:val="20"/>
          <w:szCs w:val="20"/>
        </w:rPr>
      </w:pPr>
      <w:r w:rsidRPr="00A520A4">
        <w:rPr>
          <w:rFonts w:asciiTheme="majorBidi" w:hAnsiTheme="majorBidi" w:cstheme="majorBidi"/>
          <w:sz w:val="20"/>
          <w:szCs w:val="20"/>
        </w:rPr>
        <w:t>Course no.</w:t>
      </w:r>
      <w:r w:rsidR="00A520A4" w:rsidRPr="00A520A4">
        <w:rPr>
          <w:rFonts w:asciiTheme="majorBidi" w:hAnsiTheme="majorBidi" w:cstheme="majorBidi"/>
          <w:sz w:val="20"/>
          <w:szCs w:val="20"/>
        </w:rPr>
        <w:t xml:space="preserve"> </w:t>
      </w:r>
      <w:r w:rsidR="00A520A4" w:rsidRPr="00A520A4">
        <w:rPr>
          <w:rFonts w:ascii="Verdana" w:hAnsi="Verdana"/>
          <w:sz w:val="19"/>
          <w:szCs w:val="19"/>
          <w:shd w:val="clear" w:color="auto" w:fill="EFEFEF"/>
        </w:rPr>
        <w:t>1662.1600.01</w:t>
      </w:r>
    </w:p>
    <w:p w:rsidR="00925219" w:rsidRPr="00C00996" w:rsidRDefault="00925219" w:rsidP="00C00996">
      <w:pPr>
        <w:bidi w:val="0"/>
        <w:rPr>
          <w:rFonts w:asciiTheme="majorBidi" w:hAnsiTheme="majorBidi" w:cstheme="majorBidi"/>
          <w:sz w:val="20"/>
          <w:szCs w:val="20"/>
        </w:rPr>
      </w:pPr>
      <w:r w:rsidRPr="00A57D1D">
        <w:rPr>
          <w:rFonts w:asciiTheme="majorBidi" w:hAnsiTheme="majorBidi" w:cstheme="majorBidi"/>
          <w:sz w:val="20"/>
          <w:szCs w:val="20"/>
        </w:rPr>
        <w:t xml:space="preserve">2018-9 </w:t>
      </w:r>
      <w:r w:rsidRPr="00C00996">
        <w:rPr>
          <w:rFonts w:asciiTheme="majorBidi" w:hAnsiTheme="majorBidi" w:cstheme="majorBidi"/>
          <w:sz w:val="20"/>
          <w:szCs w:val="20"/>
        </w:rPr>
        <w:t xml:space="preserve">spring </w:t>
      </w:r>
      <w:r w:rsidR="00CB3C11" w:rsidRPr="00C00996">
        <w:rPr>
          <w:rFonts w:asciiTheme="majorBidi" w:hAnsiTheme="majorBidi" w:cstheme="majorBidi"/>
          <w:sz w:val="20"/>
          <w:szCs w:val="20"/>
        </w:rPr>
        <w:t>semester</w:t>
      </w:r>
    </w:p>
    <w:p w:rsidR="00CB3C11" w:rsidRPr="00C00996" w:rsidRDefault="00925219" w:rsidP="00C00996">
      <w:pPr>
        <w:bidi w:val="0"/>
        <w:rPr>
          <w:rFonts w:asciiTheme="majorBidi" w:hAnsiTheme="majorBidi" w:cstheme="majorBidi"/>
          <w:sz w:val="20"/>
          <w:szCs w:val="20"/>
        </w:rPr>
      </w:pPr>
      <w:r w:rsidRPr="00C00996">
        <w:rPr>
          <w:rFonts w:asciiTheme="majorBidi" w:hAnsiTheme="majorBidi" w:cstheme="majorBidi"/>
          <w:sz w:val="20"/>
          <w:szCs w:val="20"/>
        </w:rPr>
        <w:t>3</w:t>
      </w:r>
      <w:r w:rsidR="00CB3C11" w:rsidRPr="00C00996">
        <w:rPr>
          <w:rFonts w:asciiTheme="majorBidi" w:hAnsiTheme="majorBidi" w:cstheme="majorBidi"/>
          <w:sz w:val="20"/>
          <w:szCs w:val="20"/>
        </w:rPr>
        <w:t xml:space="preserve"> </w:t>
      </w:r>
      <w:r w:rsidRPr="00C00996">
        <w:rPr>
          <w:rFonts w:asciiTheme="majorBidi" w:hAnsiTheme="majorBidi" w:cstheme="majorBidi"/>
          <w:sz w:val="20"/>
          <w:szCs w:val="20"/>
        </w:rPr>
        <w:t>credits</w:t>
      </w:r>
    </w:p>
    <w:p w:rsidR="00CB3C11" w:rsidRPr="00C00996" w:rsidRDefault="00925219" w:rsidP="00E36238">
      <w:pPr>
        <w:bidi w:val="0"/>
        <w:rPr>
          <w:rFonts w:asciiTheme="majorBidi" w:hAnsiTheme="majorBidi" w:cstheme="majorBidi"/>
          <w:sz w:val="20"/>
          <w:szCs w:val="20"/>
        </w:rPr>
      </w:pPr>
      <w:r w:rsidRPr="00C00996">
        <w:rPr>
          <w:rFonts w:asciiTheme="majorBidi" w:hAnsiTheme="majorBidi" w:cstheme="majorBidi"/>
          <w:sz w:val="20"/>
          <w:szCs w:val="20"/>
        </w:rPr>
        <w:t>Day(s) and time</w:t>
      </w:r>
      <w:r w:rsidR="00C00996" w:rsidRPr="00C00996">
        <w:rPr>
          <w:rFonts w:asciiTheme="majorBidi" w:hAnsiTheme="majorBidi" w:cstheme="majorBidi"/>
          <w:sz w:val="20"/>
          <w:szCs w:val="20"/>
        </w:rPr>
        <w:t xml:space="preserve"> Monday 10:00-14:00</w:t>
      </w:r>
    </w:p>
    <w:p w:rsidR="00CB3C11" w:rsidRPr="00C00996" w:rsidRDefault="00925219" w:rsidP="00C00996">
      <w:pPr>
        <w:bidi w:val="0"/>
        <w:rPr>
          <w:rFonts w:asciiTheme="majorBidi" w:hAnsiTheme="majorBidi" w:cstheme="majorBidi"/>
          <w:sz w:val="20"/>
          <w:szCs w:val="20"/>
        </w:rPr>
      </w:pPr>
      <w:r w:rsidRPr="00A57D1D">
        <w:rPr>
          <w:rFonts w:asciiTheme="majorBidi" w:hAnsiTheme="majorBidi" w:cstheme="majorBidi"/>
          <w:sz w:val="20"/>
          <w:szCs w:val="20"/>
        </w:rPr>
        <w:t xml:space="preserve">Office hours: </w:t>
      </w:r>
      <w:r w:rsidR="00CB3C11" w:rsidRPr="00C00996">
        <w:rPr>
          <w:rFonts w:asciiTheme="majorBidi" w:hAnsiTheme="majorBidi" w:cstheme="majorBidi"/>
          <w:sz w:val="20"/>
          <w:szCs w:val="20"/>
        </w:rPr>
        <w:t>by appointment</w:t>
      </w:r>
    </w:p>
    <w:p w:rsidR="0083646F" w:rsidRDefault="0083646F" w:rsidP="00E36238">
      <w:pPr>
        <w:bidi w:val="0"/>
        <w:rPr>
          <w:rFonts w:asciiTheme="majorBidi" w:hAnsiTheme="majorBidi" w:cstheme="majorBidi"/>
          <w:sz w:val="24"/>
          <w:szCs w:val="24"/>
        </w:rPr>
      </w:pPr>
    </w:p>
    <w:p w:rsidR="004F21D1" w:rsidRPr="00927B56" w:rsidRDefault="004F21D1" w:rsidP="00E36238">
      <w:pPr>
        <w:bidi w:val="0"/>
        <w:rPr>
          <w:rFonts w:asciiTheme="majorBidi" w:hAnsiTheme="majorBidi" w:cstheme="majorBidi"/>
          <w:b/>
          <w:bCs/>
          <w:sz w:val="24"/>
          <w:szCs w:val="24"/>
        </w:rPr>
      </w:pPr>
      <w:r w:rsidRPr="00927B56">
        <w:rPr>
          <w:rFonts w:asciiTheme="majorBidi" w:hAnsiTheme="majorBidi" w:cstheme="majorBidi"/>
          <w:b/>
          <w:bCs/>
          <w:sz w:val="24"/>
          <w:szCs w:val="24"/>
        </w:rPr>
        <w:t>Course Description</w:t>
      </w:r>
    </w:p>
    <w:p w:rsidR="00A520A4" w:rsidRDefault="00A520A4" w:rsidP="00A520A4">
      <w:pPr>
        <w:bidi w:val="0"/>
        <w:spacing w:line="360" w:lineRule="auto"/>
        <w:rPr>
          <w:rFonts w:asciiTheme="majorBidi" w:hAnsiTheme="majorBidi" w:cstheme="majorBidi"/>
          <w:sz w:val="24"/>
          <w:szCs w:val="24"/>
        </w:rPr>
      </w:pPr>
      <w:r>
        <w:rPr>
          <w:rFonts w:asciiTheme="majorBidi" w:hAnsiTheme="majorBidi" w:cstheme="majorBidi"/>
          <w:sz w:val="24"/>
          <w:szCs w:val="24"/>
        </w:rPr>
        <w:t>Developmental psychology investigates how the human mind develops throughout the lifespan. This psychology course will examine how babies, children and adults develop the ability to function in the world, how they attach to others and how they communicate and think about their environment.</w:t>
      </w:r>
    </w:p>
    <w:p w:rsidR="00A520A4" w:rsidRPr="007A02B6" w:rsidRDefault="00A520A4" w:rsidP="00A520A4">
      <w:pPr>
        <w:bidi w:val="0"/>
        <w:spacing w:line="360" w:lineRule="auto"/>
        <w:rPr>
          <w:rFonts w:asciiTheme="majorBidi" w:hAnsiTheme="majorBidi" w:cstheme="majorBidi"/>
          <w:sz w:val="24"/>
          <w:szCs w:val="24"/>
        </w:rPr>
      </w:pPr>
      <w:r>
        <w:rPr>
          <w:rFonts w:asciiTheme="majorBidi" w:hAnsiTheme="majorBidi" w:cstheme="majorBidi"/>
          <w:sz w:val="24"/>
          <w:szCs w:val="24"/>
        </w:rPr>
        <w:t xml:space="preserve">In this course we will learn about the concept of "development" and about various psychological theories of development; we will also learn about the biological foundations of psychological development and about different stages of cognitive, emotional and social human development. In the last part of this course we will study the development of gender and we will also learn about various environmental factors (like traumatic events) which affect normal development. </w:t>
      </w:r>
    </w:p>
    <w:p w:rsidR="004F21D1" w:rsidRDefault="004F21D1" w:rsidP="00A520A4">
      <w:pPr>
        <w:bidi w:val="0"/>
        <w:rPr>
          <w:rFonts w:asciiTheme="majorBidi" w:hAnsiTheme="majorBidi" w:cstheme="majorBidi"/>
          <w:sz w:val="24"/>
          <w:szCs w:val="24"/>
        </w:rPr>
      </w:pPr>
    </w:p>
    <w:p w:rsidR="00943FBC" w:rsidRPr="00A5302E" w:rsidRDefault="00943FBC" w:rsidP="00927B56">
      <w:pPr>
        <w:bidi w:val="0"/>
        <w:rPr>
          <w:rFonts w:asciiTheme="majorBidi" w:hAnsiTheme="majorBidi" w:cstheme="majorBidi"/>
          <w:b/>
          <w:bCs/>
          <w:sz w:val="24"/>
          <w:szCs w:val="24"/>
          <w:u w:val="single"/>
        </w:rPr>
      </w:pPr>
      <w:r w:rsidRPr="00927B56">
        <w:rPr>
          <w:rFonts w:asciiTheme="majorBidi" w:hAnsiTheme="majorBidi" w:cstheme="majorBidi"/>
          <w:b/>
          <w:bCs/>
          <w:sz w:val="24"/>
          <w:szCs w:val="24"/>
        </w:rPr>
        <w:t>Assessment</w:t>
      </w:r>
      <w:r>
        <w:rPr>
          <w:rFonts w:asciiTheme="majorBidi" w:hAnsiTheme="majorBidi" w:cstheme="majorBidi"/>
          <w:color w:val="FF0000"/>
          <w:sz w:val="24"/>
          <w:szCs w:val="24"/>
        </w:rPr>
        <w:t xml:space="preserve"> </w:t>
      </w:r>
    </w:p>
    <w:p w:rsidR="00A520A4" w:rsidRPr="00D64E37" w:rsidRDefault="00A520A4" w:rsidP="00A520A4">
      <w:pPr>
        <w:bidi w:val="0"/>
        <w:spacing w:line="360" w:lineRule="auto"/>
        <w:rPr>
          <w:rFonts w:asciiTheme="majorBidi" w:hAnsiTheme="majorBidi" w:cstheme="majorBidi"/>
          <w:sz w:val="24"/>
          <w:szCs w:val="24"/>
        </w:rPr>
      </w:pPr>
      <w:r w:rsidRPr="00D64E37">
        <w:rPr>
          <w:rFonts w:asciiTheme="majorBidi" w:hAnsiTheme="majorBidi" w:cstheme="majorBidi"/>
          <w:sz w:val="24"/>
          <w:szCs w:val="24"/>
        </w:rPr>
        <w:t xml:space="preserve">Minor assignments: </w:t>
      </w:r>
    </w:p>
    <w:p w:rsidR="00A520A4" w:rsidRPr="00D64E37" w:rsidRDefault="00A520A4" w:rsidP="00A520A4">
      <w:pPr>
        <w:bidi w:val="0"/>
        <w:spacing w:line="360" w:lineRule="auto"/>
        <w:jc w:val="both"/>
        <w:rPr>
          <w:rFonts w:asciiTheme="majorBidi" w:hAnsiTheme="majorBidi" w:cstheme="majorBidi"/>
          <w:sz w:val="24"/>
          <w:szCs w:val="24"/>
        </w:rPr>
      </w:pPr>
      <w:r w:rsidRPr="00D64E37">
        <w:rPr>
          <w:rFonts w:asciiTheme="majorBidi" w:hAnsiTheme="majorBidi" w:cstheme="majorBidi"/>
          <w:sz w:val="24"/>
          <w:szCs w:val="24"/>
        </w:rPr>
        <w:t>A short (10-minute) oral presentation is optional in this course (bonus 5%).</w:t>
      </w:r>
    </w:p>
    <w:p w:rsidR="00A520A4" w:rsidRPr="00D64E37" w:rsidRDefault="00A520A4" w:rsidP="00A520A4">
      <w:pPr>
        <w:bidi w:val="0"/>
        <w:spacing w:line="360" w:lineRule="auto"/>
        <w:rPr>
          <w:rFonts w:asciiTheme="majorBidi" w:hAnsiTheme="majorBidi" w:cstheme="majorBidi"/>
          <w:sz w:val="24"/>
          <w:szCs w:val="24"/>
        </w:rPr>
      </w:pPr>
      <w:r w:rsidRPr="00D64E37">
        <w:rPr>
          <w:rFonts w:asciiTheme="majorBidi" w:hAnsiTheme="majorBidi" w:cstheme="majorBidi"/>
          <w:sz w:val="24"/>
          <w:szCs w:val="24"/>
        </w:rPr>
        <w:lastRenderedPageBreak/>
        <w:t xml:space="preserve">Mid Term: </w:t>
      </w:r>
    </w:p>
    <w:p w:rsidR="00A520A4" w:rsidRPr="00D64E37" w:rsidRDefault="00A520A4" w:rsidP="00A520A4">
      <w:pPr>
        <w:bidi w:val="0"/>
        <w:spacing w:line="360" w:lineRule="auto"/>
        <w:jc w:val="both"/>
        <w:rPr>
          <w:rFonts w:asciiTheme="majorBidi" w:hAnsiTheme="majorBidi" w:cstheme="majorBidi"/>
          <w:sz w:val="24"/>
          <w:szCs w:val="24"/>
        </w:rPr>
      </w:pPr>
      <w:r w:rsidRPr="00D64E37">
        <w:rPr>
          <w:rFonts w:asciiTheme="majorBidi" w:hAnsiTheme="majorBidi" w:cstheme="majorBidi"/>
          <w:sz w:val="24"/>
          <w:szCs w:val="24"/>
        </w:rPr>
        <w:t xml:space="preserve">Short paper - mandatory. (20%) </w:t>
      </w:r>
    </w:p>
    <w:p w:rsidR="00A520A4" w:rsidRPr="00D64E37" w:rsidRDefault="00A520A4" w:rsidP="00A520A4">
      <w:pPr>
        <w:bidi w:val="0"/>
        <w:spacing w:line="360" w:lineRule="auto"/>
        <w:rPr>
          <w:rFonts w:asciiTheme="majorBidi" w:hAnsiTheme="majorBidi" w:cstheme="majorBidi"/>
          <w:sz w:val="24"/>
          <w:szCs w:val="24"/>
        </w:rPr>
      </w:pPr>
      <w:r w:rsidRPr="00D64E37">
        <w:rPr>
          <w:rFonts w:asciiTheme="majorBidi" w:hAnsiTheme="majorBidi" w:cstheme="majorBidi"/>
          <w:sz w:val="24"/>
          <w:szCs w:val="24"/>
        </w:rPr>
        <w:t xml:space="preserve">Final requirement: </w:t>
      </w:r>
    </w:p>
    <w:p w:rsidR="00A520A4" w:rsidRPr="00D64E37" w:rsidRDefault="00A520A4" w:rsidP="00A520A4">
      <w:pPr>
        <w:bidi w:val="0"/>
        <w:spacing w:line="360" w:lineRule="auto"/>
        <w:jc w:val="both"/>
        <w:rPr>
          <w:rFonts w:asciiTheme="majorBidi" w:hAnsiTheme="majorBidi" w:cstheme="majorBidi"/>
          <w:sz w:val="24"/>
          <w:szCs w:val="24"/>
        </w:rPr>
      </w:pPr>
      <w:r w:rsidRPr="00D64E37">
        <w:rPr>
          <w:rFonts w:asciiTheme="majorBidi" w:hAnsiTheme="majorBidi" w:cstheme="majorBidi"/>
          <w:sz w:val="24"/>
          <w:szCs w:val="24"/>
        </w:rPr>
        <w:t>Take-home exam - mandatory. (65%)</w:t>
      </w:r>
      <w:r w:rsidR="003A7EA3">
        <w:rPr>
          <w:rFonts w:asciiTheme="majorBidi" w:hAnsiTheme="majorBidi" w:cstheme="majorBidi"/>
          <w:sz w:val="24"/>
          <w:szCs w:val="24"/>
        </w:rPr>
        <w:t xml:space="preserve"> </w:t>
      </w:r>
      <w:proofErr w:type="spellStart"/>
      <w:r w:rsidR="003A7EA3">
        <w:rPr>
          <w:rFonts w:asciiTheme="majorBidi" w:hAnsiTheme="majorBidi" w:cstheme="majorBidi"/>
          <w:sz w:val="24"/>
          <w:szCs w:val="24"/>
        </w:rPr>
        <w:t>Mo’ed</w:t>
      </w:r>
      <w:proofErr w:type="spellEnd"/>
      <w:r w:rsidR="003A7EA3">
        <w:rPr>
          <w:rFonts w:asciiTheme="majorBidi" w:hAnsiTheme="majorBidi" w:cstheme="majorBidi"/>
          <w:sz w:val="24"/>
          <w:szCs w:val="24"/>
        </w:rPr>
        <w:t xml:space="preserve"> A’ 7.7.19, </w:t>
      </w:r>
      <w:proofErr w:type="spellStart"/>
      <w:r w:rsidR="003A7EA3">
        <w:rPr>
          <w:rFonts w:asciiTheme="majorBidi" w:hAnsiTheme="majorBidi" w:cstheme="majorBidi"/>
          <w:sz w:val="24"/>
          <w:szCs w:val="24"/>
        </w:rPr>
        <w:t>Mo’ed</w:t>
      </w:r>
      <w:proofErr w:type="spellEnd"/>
      <w:r w:rsidR="003A7EA3">
        <w:rPr>
          <w:rFonts w:asciiTheme="majorBidi" w:hAnsiTheme="majorBidi" w:cstheme="majorBidi"/>
          <w:sz w:val="24"/>
          <w:szCs w:val="24"/>
        </w:rPr>
        <w:t xml:space="preserve"> B’ 12.8.19</w:t>
      </w:r>
    </w:p>
    <w:p w:rsidR="00A520A4" w:rsidRPr="00D64E37" w:rsidRDefault="00A520A4" w:rsidP="00A520A4">
      <w:pPr>
        <w:bidi w:val="0"/>
        <w:spacing w:line="360" w:lineRule="auto"/>
        <w:rPr>
          <w:rFonts w:asciiTheme="majorBidi" w:hAnsiTheme="majorBidi" w:cstheme="majorBidi"/>
          <w:sz w:val="24"/>
          <w:szCs w:val="24"/>
        </w:rPr>
      </w:pPr>
      <w:r w:rsidRPr="00D64E37">
        <w:rPr>
          <w:rFonts w:asciiTheme="majorBidi" w:hAnsiTheme="majorBidi" w:cstheme="majorBidi"/>
          <w:sz w:val="24"/>
          <w:szCs w:val="24"/>
        </w:rPr>
        <w:t>Participation:</w:t>
      </w:r>
    </w:p>
    <w:p w:rsidR="00A520A4" w:rsidRPr="00D64E37" w:rsidRDefault="00A520A4" w:rsidP="00A520A4">
      <w:pPr>
        <w:bidi w:val="0"/>
        <w:spacing w:line="360" w:lineRule="auto"/>
        <w:jc w:val="both"/>
        <w:rPr>
          <w:rFonts w:asciiTheme="majorBidi" w:hAnsiTheme="majorBidi" w:cstheme="majorBidi"/>
          <w:sz w:val="24"/>
          <w:szCs w:val="24"/>
        </w:rPr>
      </w:pPr>
      <w:r w:rsidRPr="00D64E37">
        <w:rPr>
          <w:rFonts w:asciiTheme="majorBidi" w:hAnsiTheme="majorBidi" w:cstheme="majorBidi"/>
          <w:sz w:val="24"/>
          <w:szCs w:val="24"/>
        </w:rPr>
        <w:t>Attendance (</w:t>
      </w:r>
      <w:r>
        <w:rPr>
          <w:rFonts w:asciiTheme="majorBidi" w:hAnsiTheme="majorBidi" w:cstheme="majorBidi"/>
          <w:sz w:val="24"/>
          <w:szCs w:val="24"/>
        </w:rPr>
        <w:t>10</w:t>
      </w:r>
      <w:r w:rsidRPr="00D64E37">
        <w:rPr>
          <w:rFonts w:asciiTheme="majorBidi" w:hAnsiTheme="majorBidi" w:cstheme="majorBidi"/>
          <w:sz w:val="24"/>
          <w:szCs w:val="24"/>
        </w:rPr>
        <w:t>%).</w:t>
      </w:r>
    </w:p>
    <w:p w:rsidR="00A520A4" w:rsidRPr="00D64E37" w:rsidRDefault="00A520A4" w:rsidP="00A520A4">
      <w:pPr>
        <w:bidi w:val="0"/>
        <w:spacing w:line="360" w:lineRule="auto"/>
        <w:jc w:val="both"/>
        <w:rPr>
          <w:rFonts w:asciiTheme="majorBidi" w:hAnsiTheme="majorBidi" w:cstheme="majorBidi"/>
          <w:sz w:val="24"/>
          <w:szCs w:val="24"/>
        </w:rPr>
      </w:pPr>
      <w:r w:rsidRPr="00D64E37">
        <w:rPr>
          <w:rFonts w:asciiTheme="majorBidi" w:hAnsiTheme="majorBidi" w:cstheme="majorBidi"/>
          <w:sz w:val="24"/>
          <w:szCs w:val="24"/>
        </w:rPr>
        <w:t>Meaningful participation (</w:t>
      </w:r>
      <w:r>
        <w:rPr>
          <w:rFonts w:asciiTheme="majorBidi" w:hAnsiTheme="majorBidi" w:cstheme="majorBidi"/>
          <w:sz w:val="24"/>
          <w:szCs w:val="24"/>
        </w:rPr>
        <w:t>5</w:t>
      </w:r>
      <w:r w:rsidRPr="00D64E37">
        <w:rPr>
          <w:rFonts w:asciiTheme="majorBidi" w:hAnsiTheme="majorBidi" w:cstheme="majorBidi"/>
          <w:sz w:val="24"/>
          <w:szCs w:val="24"/>
        </w:rPr>
        <w:t>%).</w:t>
      </w:r>
    </w:p>
    <w:p w:rsidR="00307109" w:rsidRDefault="00307109" w:rsidP="00A520A4">
      <w:pPr>
        <w:bidi w:val="0"/>
        <w:rPr>
          <w:rFonts w:asciiTheme="majorBidi" w:hAnsiTheme="majorBidi" w:cstheme="majorBidi"/>
          <w:sz w:val="24"/>
          <w:szCs w:val="24"/>
        </w:rPr>
      </w:pPr>
    </w:p>
    <w:p w:rsidR="00307109" w:rsidRPr="00927B56" w:rsidRDefault="0090235C" w:rsidP="00E36238">
      <w:pPr>
        <w:bidi w:val="0"/>
        <w:rPr>
          <w:rFonts w:asciiTheme="majorBidi" w:hAnsiTheme="majorBidi" w:cstheme="majorBidi"/>
          <w:b/>
          <w:bCs/>
          <w:sz w:val="24"/>
          <w:szCs w:val="24"/>
        </w:rPr>
      </w:pPr>
      <w:r w:rsidRPr="00927B56">
        <w:rPr>
          <w:rFonts w:asciiTheme="majorBidi" w:hAnsiTheme="majorBidi" w:cstheme="majorBidi"/>
          <w:b/>
          <w:bCs/>
          <w:sz w:val="24"/>
          <w:szCs w:val="24"/>
        </w:rPr>
        <w:t>Schedule</w:t>
      </w:r>
    </w:p>
    <w:p w:rsidR="00943FBC" w:rsidRPr="002A01FE" w:rsidRDefault="00CB644D" w:rsidP="004B45B6">
      <w:pPr>
        <w:bidi w:val="0"/>
        <w:rPr>
          <w:rFonts w:asciiTheme="majorBidi" w:hAnsiTheme="majorBidi" w:cstheme="majorBidi"/>
          <w:sz w:val="24"/>
          <w:szCs w:val="24"/>
        </w:rPr>
      </w:pPr>
      <w:r w:rsidRPr="002A01FE">
        <w:rPr>
          <w:rFonts w:asciiTheme="majorBidi" w:hAnsiTheme="majorBidi" w:cstheme="majorBidi"/>
          <w:sz w:val="24"/>
          <w:szCs w:val="24"/>
        </w:rPr>
        <w:t>4.3.2019</w:t>
      </w:r>
      <w:r w:rsidR="0075116A" w:rsidRPr="002A01FE">
        <w:rPr>
          <w:rFonts w:asciiTheme="majorBidi" w:hAnsiTheme="majorBidi" w:cstheme="majorBidi"/>
          <w:sz w:val="24"/>
          <w:szCs w:val="24"/>
        </w:rPr>
        <w:t xml:space="preserve"> </w:t>
      </w:r>
      <w:r w:rsidR="004F73A4">
        <w:rPr>
          <w:rFonts w:asciiTheme="majorBidi" w:hAnsiTheme="majorBidi" w:cstheme="majorBidi"/>
          <w:sz w:val="24"/>
          <w:szCs w:val="24"/>
        </w:rPr>
        <w:tab/>
      </w:r>
      <w:r w:rsidRPr="002A01FE">
        <w:rPr>
          <w:rFonts w:asciiTheme="majorBidi" w:hAnsiTheme="majorBidi" w:cstheme="majorBidi"/>
          <w:sz w:val="24"/>
          <w:szCs w:val="24"/>
        </w:rPr>
        <w:t>Development</w:t>
      </w:r>
      <w:r w:rsidR="004B45B6">
        <w:rPr>
          <w:rFonts w:asciiTheme="majorBidi" w:hAnsiTheme="majorBidi" w:cstheme="majorBidi"/>
          <w:sz w:val="24"/>
          <w:szCs w:val="24"/>
        </w:rPr>
        <w:t>al Psychology – Basic concepts and principles</w:t>
      </w:r>
    </w:p>
    <w:p w:rsidR="00CB644D" w:rsidRPr="00F267C3" w:rsidRDefault="00CB644D" w:rsidP="004B45B6">
      <w:pPr>
        <w:pStyle w:val="a6"/>
        <w:numPr>
          <w:ilvl w:val="0"/>
          <w:numId w:val="2"/>
        </w:numPr>
        <w:bidi w:val="0"/>
        <w:rPr>
          <w:rFonts w:asciiTheme="majorBidi" w:hAnsiTheme="majorBidi" w:cstheme="majorBidi"/>
          <w:sz w:val="24"/>
          <w:szCs w:val="24"/>
          <w:highlight w:val="yellow"/>
        </w:rPr>
      </w:pPr>
      <w:r w:rsidRPr="00F267C3">
        <w:rPr>
          <w:rFonts w:asciiTheme="majorBidi" w:hAnsiTheme="majorBidi" w:cstheme="majorBidi"/>
          <w:sz w:val="24"/>
          <w:szCs w:val="24"/>
          <w:highlight w:val="yellow"/>
        </w:rPr>
        <w:t xml:space="preserve">Slater, A. and </w:t>
      </w:r>
      <w:proofErr w:type="spellStart"/>
      <w:r w:rsidRPr="00F267C3">
        <w:rPr>
          <w:rFonts w:asciiTheme="majorBidi" w:hAnsiTheme="majorBidi" w:cstheme="majorBidi"/>
          <w:sz w:val="24"/>
          <w:szCs w:val="24"/>
          <w:highlight w:val="yellow"/>
        </w:rPr>
        <w:t>Bremner</w:t>
      </w:r>
      <w:proofErr w:type="spellEnd"/>
      <w:r w:rsidRPr="00F267C3">
        <w:rPr>
          <w:rFonts w:asciiTheme="majorBidi" w:hAnsiTheme="majorBidi" w:cstheme="majorBidi"/>
          <w:sz w:val="24"/>
          <w:szCs w:val="24"/>
          <w:highlight w:val="yellow"/>
        </w:rPr>
        <w:t xml:space="preserve">, J. Gavin (Eds.). </w:t>
      </w:r>
      <w:r w:rsidRPr="00F267C3">
        <w:rPr>
          <w:rFonts w:asciiTheme="majorBidi" w:hAnsiTheme="majorBidi" w:cstheme="majorBidi"/>
          <w:i/>
          <w:iCs/>
          <w:sz w:val="24"/>
          <w:szCs w:val="24"/>
          <w:highlight w:val="yellow"/>
        </w:rPr>
        <w:t>An Introduction to Developmental Psychology.</w:t>
      </w:r>
      <w:r w:rsidRPr="00F267C3">
        <w:rPr>
          <w:rFonts w:asciiTheme="majorBidi" w:hAnsiTheme="majorBidi" w:cstheme="majorBidi"/>
          <w:sz w:val="24"/>
          <w:szCs w:val="24"/>
          <w:highlight w:val="yellow"/>
        </w:rPr>
        <w:t xml:space="preserve"> Hoboken, NJ: The British Psychological Society and John Wiley &amp; Sons Ltd, </w:t>
      </w:r>
      <w:r w:rsidR="004B45B6" w:rsidRPr="00F267C3">
        <w:rPr>
          <w:rFonts w:asciiTheme="majorBidi" w:hAnsiTheme="majorBidi" w:cstheme="majorBidi"/>
          <w:sz w:val="24"/>
          <w:szCs w:val="24"/>
          <w:highlight w:val="yellow"/>
        </w:rPr>
        <w:t xml:space="preserve">2017, </w:t>
      </w:r>
      <w:r w:rsidRPr="00F267C3">
        <w:rPr>
          <w:rFonts w:asciiTheme="majorBidi" w:hAnsiTheme="majorBidi" w:cstheme="majorBidi"/>
          <w:sz w:val="24"/>
          <w:szCs w:val="24"/>
          <w:highlight w:val="yellow"/>
        </w:rPr>
        <w:t>pp. 41-78 (Chapter 2)</w:t>
      </w:r>
    </w:p>
    <w:p w:rsidR="004B45B6" w:rsidRPr="00CB644D" w:rsidRDefault="004B45B6" w:rsidP="004B45B6">
      <w:pPr>
        <w:pStyle w:val="a6"/>
        <w:numPr>
          <w:ilvl w:val="0"/>
          <w:numId w:val="2"/>
        </w:numPr>
        <w:bidi w:val="0"/>
        <w:rPr>
          <w:rFonts w:asciiTheme="majorBidi" w:hAnsiTheme="majorBidi" w:cstheme="majorBidi"/>
          <w:sz w:val="24"/>
          <w:szCs w:val="24"/>
        </w:rPr>
      </w:pPr>
      <w:r>
        <w:rPr>
          <w:rFonts w:asciiTheme="majorBidi" w:hAnsiTheme="majorBidi" w:cstheme="majorBidi"/>
          <w:sz w:val="24"/>
          <w:szCs w:val="24"/>
        </w:rPr>
        <w:t xml:space="preserve">Watts, J., Cockcroft K., and Duncan, N. (Eds.). </w:t>
      </w:r>
      <w:r>
        <w:rPr>
          <w:rFonts w:asciiTheme="majorBidi" w:hAnsiTheme="majorBidi" w:cstheme="majorBidi"/>
          <w:i/>
          <w:iCs/>
          <w:sz w:val="24"/>
          <w:szCs w:val="24"/>
        </w:rPr>
        <w:t xml:space="preserve">Developmental Psychology. </w:t>
      </w:r>
      <w:r>
        <w:rPr>
          <w:rFonts w:asciiTheme="majorBidi" w:hAnsiTheme="majorBidi" w:cstheme="majorBidi"/>
          <w:sz w:val="24"/>
          <w:szCs w:val="24"/>
        </w:rPr>
        <w:t>Claremont, South Africa: Juta &amp; Company Ltd, 2015, pp. 5-20 (Chapter 1)</w:t>
      </w:r>
    </w:p>
    <w:p w:rsidR="0075116A" w:rsidRDefault="0075116A" w:rsidP="00E36238">
      <w:pPr>
        <w:bidi w:val="0"/>
        <w:rPr>
          <w:rFonts w:asciiTheme="majorBidi" w:hAnsiTheme="majorBidi" w:cstheme="majorBidi"/>
          <w:color w:val="FF0000"/>
          <w:sz w:val="24"/>
          <w:szCs w:val="24"/>
        </w:rPr>
      </w:pPr>
    </w:p>
    <w:p w:rsidR="0075116A" w:rsidRPr="002A01FE" w:rsidRDefault="00CB644D" w:rsidP="002A01FE">
      <w:pPr>
        <w:bidi w:val="0"/>
        <w:rPr>
          <w:rFonts w:asciiTheme="majorBidi" w:hAnsiTheme="majorBidi" w:cstheme="majorBidi"/>
          <w:sz w:val="24"/>
          <w:szCs w:val="24"/>
        </w:rPr>
      </w:pPr>
      <w:r w:rsidRPr="002A01FE">
        <w:rPr>
          <w:rFonts w:asciiTheme="majorBidi" w:hAnsiTheme="majorBidi" w:cstheme="majorBidi"/>
          <w:sz w:val="24"/>
          <w:szCs w:val="24"/>
        </w:rPr>
        <w:t>11.3.2019</w:t>
      </w:r>
      <w:r w:rsidR="0075116A" w:rsidRPr="002A01FE">
        <w:rPr>
          <w:rFonts w:asciiTheme="majorBidi" w:hAnsiTheme="majorBidi" w:cstheme="majorBidi"/>
          <w:sz w:val="24"/>
          <w:szCs w:val="24"/>
        </w:rPr>
        <w:t xml:space="preserve"> </w:t>
      </w:r>
      <w:r w:rsidR="004F73A4">
        <w:rPr>
          <w:rFonts w:asciiTheme="majorBidi" w:hAnsiTheme="majorBidi" w:cstheme="majorBidi"/>
          <w:sz w:val="24"/>
          <w:szCs w:val="24"/>
        </w:rPr>
        <w:tab/>
      </w:r>
      <w:r w:rsidR="002A01FE" w:rsidRPr="002A01FE">
        <w:rPr>
          <w:rFonts w:asciiTheme="majorBidi" w:hAnsiTheme="majorBidi" w:cstheme="majorBidi"/>
          <w:sz w:val="24"/>
          <w:szCs w:val="24"/>
        </w:rPr>
        <w:t>Emotional Development and Attachment Relationships</w:t>
      </w:r>
    </w:p>
    <w:p w:rsidR="002A01FE" w:rsidRPr="00F267C3" w:rsidRDefault="002A01FE" w:rsidP="002A01FE">
      <w:pPr>
        <w:pStyle w:val="a6"/>
        <w:numPr>
          <w:ilvl w:val="0"/>
          <w:numId w:val="2"/>
        </w:numPr>
        <w:bidi w:val="0"/>
        <w:rPr>
          <w:rFonts w:asciiTheme="majorBidi" w:hAnsiTheme="majorBidi" w:cstheme="majorBidi"/>
          <w:sz w:val="24"/>
          <w:szCs w:val="24"/>
          <w:highlight w:val="yellow"/>
        </w:rPr>
      </w:pPr>
      <w:r w:rsidRPr="00F267C3">
        <w:rPr>
          <w:rFonts w:asciiTheme="majorBidi" w:hAnsiTheme="majorBidi" w:cstheme="majorBidi"/>
          <w:sz w:val="24"/>
          <w:szCs w:val="24"/>
          <w:highlight w:val="yellow"/>
        </w:rPr>
        <w:t xml:space="preserve">Slater, A. and </w:t>
      </w:r>
      <w:proofErr w:type="spellStart"/>
      <w:r w:rsidRPr="00F267C3">
        <w:rPr>
          <w:rFonts w:asciiTheme="majorBidi" w:hAnsiTheme="majorBidi" w:cstheme="majorBidi"/>
          <w:sz w:val="24"/>
          <w:szCs w:val="24"/>
          <w:highlight w:val="yellow"/>
        </w:rPr>
        <w:t>Bremner</w:t>
      </w:r>
      <w:proofErr w:type="spellEnd"/>
      <w:r w:rsidRPr="00F267C3">
        <w:rPr>
          <w:rFonts w:asciiTheme="majorBidi" w:hAnsiTheme="majorBidi" w:cstheme="majorBidi"/>
          <w:sz w:val="24"/>
          <w:szCs w:val="24"/>
          <w:highlight w:val="yellow"/>
        </w:rPr>
        <w:t xml:space="preserve">, J. Gavin (Eds.). </w:t>
      </w:r>
      <w:r w:rsidRPr="00F267C3">
        <w:rPr>
          <w:rFonts w:asciiTheme="majorBidi" w:hAnsiTheme="majorBidi" w:cstheme="majorBidi"/>
          <w:i/>
          <w:iCs/>
          <w:sz w:val="24"/>
          <w:szCs w:val="24"/>
          <w:highlight w:val="yellow"/>
        </w:rPr>
        <w:t>An Introduction to Developmental Psychology</w:t>
      </w:r>
      <w:r w:rsidRPr="00F267C3">
        <w:rPr>
          <w:rFonts w:asciiTheme="majorBidi" w:hAnsiTheme="majorBidi" w:cstheme="majorBidi"/>
          <w:sz w:val="24"/>
          <w:szCs w:val="24"/>
          <w:highlight w:val="yellow"/>
        </w:rPr>
        <w:t xml:space="preserve">. Hoboken, NJ: The British Psychological Society and John Wiley &amp; Sons Ltd, </w:t>
      </w:r>
      <w:r w:rsidR="000B4D67" w:rsidRPr="00F267C3">
        <w:rPr>
          <w:rFonts w:asciiTheme="majorBidi" w:hAnsiTheme="majorBidi" w:cstheme="majorBidi"/>
          <w:sz w:val="24"/>
          <w:szCs w:val="24"/>
          <w:highlight w:val="yellow"/>
        </w:rPr>
        <w:t xml:space="preserve">2017, </w:t>
      </w:r>
      <w:r w:rsidRPr="00F267C3">
        <w:rPr>
          <w:rFonts w:asciiTheme="majorBidi" w:hAnsiTheme="majorBidi" w:cstheme="majorBidi"/>
          <w:sz w:val="24"/>
          <w:szCs w:val="24"/>
          <w:highlight w:val="yellow"/>
        </w:rPr>
        <w:t>pp. 183-212 (Chapter 6)</w:t>
      </w:r>
    </w:p>
    <w:p w:rsidR="00CB644D" w:rsidRPr="0075116A" w:rsidRDefault="00CB644D" w:rsidP="00CB644D">
      <w:pPr>
        <w:pStyle w:val="a6"/>
        <w:bidi w:val="0"/>
        <w:rPr>
          <w:rFonts w:asciiTheme="majorBidi" w:hAnsiTheme="majorBidi" w:cstheme="majorBidi"/>
          <w:color w:val="FF0000"/>
          <w:sz w:val="24"/>
          <w:szCs w:val="24"/>
        </w:rPr>
      </w:pPr>
    </w:p>
    <w:p w:rsidR="007C651E" w:rsidRPr="004F73A4" w:rsidRDefault="00CB644D" w:rsidP="007C651E">
      <w:pPr>
        <w:bidi w:val="0"/>
        <w:rPr>
          <w:rFonts w:asciiTheme="majorBidi" w:hAnsiTheme="majorBidi" w:cstheme="majorBidi"/>
          <w:sz w:val="24"/>
          <w:szCs w:val="24"/>
        </w:rPr>
      </w:pPr>
      <w:r w:rsidRPr="00556F16">
        <w:rPr>
          <w:rFonts w:asciiTheme="majorBidi" w:hAnsiTheme="majorBidi" w:cstheme="majorBidi"/>
          <w:sz w:val="24"/>
          <w:szCs w:val="24"/>
        </w:rPr>
        <w:t xml:space="preserve">18.3.2019 </w:t>
      </w:r>
      <w:r w:rsidR="004F73A4">
        <w:rPr>
          <w:rFonts w:asciiTheme="majorBidi" w:hAnsiTheme="majorBidi" w:cstheme="majorBidi"/>
          <w:sz w:val="24"/>
          <w:szCs w:val="24"/>
        </w:rPr>
        <w:tab/>
      </w:r>
      <w:r w:rsidR="007C651E" w:rsidRPr="004F73A4">
        <w:rPr>
          <w:rFonts w:asciiTheme="majorBidi" w:hAnsiTheme="majorBidi" w:cstheme="majorBidi"/>
          <w:sz w:val="24"/>
          <w:szCs w:val="24"/>
        </w:rPr>
        <w:t>The Development of Self and Gender</w:t>
      </w:r>
    </w:p>
    <w:p w:rsidR="007C651E" w:rsidRPr="00F267C3" w:rsidRDefault="007C651E" w:rsidP="007C651E">
      <w:pPr>
        <w:pStyle w:val="a6"/>
        <w:numPr>
          <w:ilvl w:val="0"/>
          <w:numId w:val="2"/>
        </w:numPr>
        <w:bidi w:val="0"/>
        <w:rPr>
          <w:rFonts w:asciiTheme="majorBidi" w:hAnsiTheme="majorBidi" w:cstheme="majorBidi"/>
          <w:sz w:val="24"/>
          <w:szCs w:val="24"/>
          <w:highlight w:val="yellow"/>
        </w:rPr>
      </w:pPr>
      <w:r w:rsidRPr="00F267C3">
        <w:rPr>
          <w:rFonts w:asciiTheme="majorBidi" w:hAnsiTheme="majorBidi" w:cstheme="majorBidi"/>
          <w:sz w:val="24"/>
          <w:szCs w:val="24"/>
          <w:highlight w:val="yellow"/>
        </w:rPr>
        <w:t xml:space="preserve">Slater, A. and </w:t>
      </w:r>
      <w:proofErr w:type="spellStart"/>
      <w:r w:rsidRPr="00F267C3">
        <w:rPr>
          <w:rFonts w:asciiTheme="majorBidi" w:hAnsiTheme="majorBidi" w:cstheme="majorBidi"/>
          <w:sz w:val="24"/>
          <w:szCs w:val="24"/>
          <w:highlight w:val="yellow"/>
        </w:rPr>
        <w:t>Bremner</w:t>
      </w:r>
      <w:proofErr w:type="spellEnd"/>
      <w:r w:rsidRPr="00F267C3">
        <w:rPr>
          <w:rFonts w:asciiTheme="majorBidi" w:hAnsiTheme="majorBidi" w:cstheme="majorBidi"/>
          <w:sz w:val="24"/>
          <w:szCs w:val="24"/>
          <w:highlight w:val="yellow"/>
        </w:rPr>
        <w:t xml:space="preserve">, J. Gavin (Eds.). </w:t>
      </w:r>
      <w:r w:rsidRPr="00F267C3">
        <w:rPr>
          <w:rFonts w:asciiTheme="majorBidi" w:hAnsiTheme="majorBidi" w:cstheme="majorBidi"/>
          <w:i/>
          <w:iCs/>
          <w:sz w:val="24"/>
          <w:szCs w:val="24"/>
          <w:highlight w:val="yellow"/>
        </w:rPr>
        <w:t>An Introduction to Developmental Psychology.</w:t>
      </w:r>
      <w:r w:rsidRPr="00F267C3">
        <w:rPr>
          <w:rFonts w:asciiTheme="majorBidi" w:hAnsiTheme="majorBidi" w:cstheme="majorBidi"/>
          <w:sz w:val="24"/>
          <w:szCs w:val="24"/>
          <w:highlight w:val="yellow"/>
        </w:rPr>
        <w:t xml:space="preserve"> Hoboken, NJ: The British Psychological Society and John Wiley &amp; Sons Ltd, 2017, pp. 259-302 (Chapter 8)</w:t>
      </w:r>
    </w:p>
    <w:p w:rsidR="007C651E" w:rsidRPr="000B4D67" w:rsidRDefault="007C651E" w:rsidP="007C651E">
      <w:pPr>
        <w:pStyle w:val="a6"/>
        <w:numPr>
          <w:ilvl w:val="0"/>
          <w:numId w:val="2"/>
        </w:numPr>
        <w:bidi w:val="0"/>
        <w:rPr>
          <w:rFonts w:asciiTheme="majorBidi" w:hAnsiTheme="majorBidi" w:cstheme="majorBidi"/>
          <w:sz w:val="24"/>
          <w:szCs w:val="24"/>
        </w:rPr>
      </w:pPr>
      <w:r>
        <w:rPr>
          <w:rFonts w:asciiTheme="majorBidi" w:hAnsiTheme="majorBidi" w:cstheme="majorBidi"/>
          <w:sz w:val="24"/>
          <w:szCs w:val="24"/>
        </w:rPr>
        <w:t xml:space="preserve">Watts, J., Cockcroft K., and Duncan, N. (Eds.). </w:t>
      </w:r>
      <w:r>
        <w:rPr>
          <w:rFonts w:asciiTheme="majorBidi" w:hAnsiTheme="majorBidi" w:cstheme="majorBidi"/>
          <w:i/>
          <w:iCs/>
          <w:sz w:val="24"/>
          <w:szCs w:val="24"/>
        </w:rPr>
        <w:t xml:space="preserve">Developmental Psychology. </w:t>
      </w:r>
      <w:r>
        <w:rPr>
          <w:rFonts w:asciiTheme="majorBidi" w:hAnsiTheme="majorBidi" w:cstheme="majorBidi"/>
          <w:sz w:val="24"/>
          <w:szCs w:val="24"/>
        </w:rPr>
        <w:t>Claremont, South Africa: Juta &amp; Company Ltd, 2015, pp. 600-618 (Chapter 29)</w:t>
      </w:r>
    </w:p>
    <w:p w:rsidR="00B1194A" w:rsidRDefault="00B1194A" w:rsidP="00B1194A">
      <w:pPr>
        <w:bidi w:val="0"/>
        <w:rPr>
          <w:rFonts w:asciiTheme="majorBidi" w:hAnsiTheme="majorBidi" w:cstheme="majorBidi"/>
          <w:color w:val="FF0000"/>
          <w:sz w:val="24"/>
          <w:szCs w:val="24"/>
        </w:rPr>
      </w:pPr>
    </w:p>
    <w:p w:rsidR="007C651E" w:rsidRPr="00E06EBE" w:rsidRDefault="00CB644D" w:rsidP="007C651E">
      <w:pPr>
        <w:bidi w:val="0"/>
        <w:rPr>
          <w:rFonts w:asciiTheme="majorBidi" w:hAnsiTheme="majorBidi" w:cstheme="majorBidi"/>
          <w:sz w:val="24"/>
          <w:szCs w:val="24"/>
        </w:rPr>
      </w:pPr>
      <w:r w:rsidRPr="004F73A4">
        <w:rPr>
          <w:rFonts w:asciiTheme="majorBidi" w:hAnsiTheme="majorBidi" w:cstheme="majorBidi"/>
          <w:sz w:val="24"/>
          <w:szCs w:val="24"/>
        </w:rPr>
        <w:t xml:space="preserve">25.3.2019 </w:t>
      </w:r>
      <w:r w:rsidR="004F73A4">
        <w:rPr>
          <w:rFonts w:asciiTheme="majorBidi" w:hAnsiTheme="majorBidi" w:cstheme="majorBidi"/>
          <w:sz w:val="24"/>
          <w:szCs w:val="24"/>
        </w:rPr>
        <w:tab/>
      </w:r>
      <w:r w:rsidR="007C651E" w:rsidRPr="00E06EBE">
        <w:rPr>
          <w:rFonts w:asciiTheme="majorBidi" w:hAnsiTheme="majorBidi" w:cstheme="majorBidi"/>
          <w:sz w:val="24"/>
          <w:szCs w:val="24"/>
        </w:rPr>
        <w:t>The Development of Language</w:t>
      </w:r>
    </w:p>
    <w:p w:rsidR="007C651E" w:rsidRPr="00F267C3" w:rsidRDefault="007C651E" w:rsidP="007C651E">
      <w:pPr>
        <w:pStyle w:val="a6"/>
        <w:numPr>
          <w:ilvl w:val="0"/>
          <w:numId w:val="2"/>
        </w:numPr>
        <w:bidi w:val="0"/>
        <w:rPr>
          <w:rFonts w:asciiTheme="majorBidi" w:hAnsiTheme="majorBidi" w:cstheme="majorBidi"/>
          <w:sz w:val="24"/>
          <w:szCs w:val="24"/>
          <w:highlight w:val="yellow"/>
        </w:rPr>
      </w:pPr>
      <w:r w:rsidRPr="00F267C3">
        <w:rPr>
          <w:rFonts w:asciiTheme="majorBidi" w:hAnsiTheme="majorBidi" w:cstheme="majorBidi"/>
          <w:sz w:val="24"/>
          <w:szCs w:val="24"/>
          <w:highlight w:val="yellow"/>
        </w:rPr>
        <w:t xml:space="preserve">Slater, A. and </w:t>
      </w:r>
      <w:proofErr w:type="spellStart"/>
      <w:r w:rsidRPr="00F267C3">
        <w:rPr>
          <w:rFonts w:asciiTheme="majorBidi" w:hAnsiTheme="majorBidi" w:cstheme="majorBidi"/>
          <w:sz w:val="24"/>
          <w:szCs w:val="24"/>
          <w:highlight w:val="yellow"/>
        </w:rPr>
        <w:t>Bremner</w:t>
      </w:r>
      <w:proofErr w:type="spellEnd"/>
      <w:r w:rsidRPr="00F267C3">
        <w:rPr>
          <w:rFonts w:asciiTheme="majorBidi" w:hAnsiTheme="majorBidi" w:cstheme="majorBidi"/>
          <w:sz w:val="24"/>
          <w:szCs w:val="24"/>
          <w:highlight w:val="yellow"/>
        </w:rPr>
        <w:t xml:space="preserve">, J. Gavin (Eds.). </w:t>
      </w:r>
      <w:r w:rsidRPr="00F267C3">
        <w:rPr>
          <w:rFonts w:asciiTheme="majorBidi" w:hAnsiTheme="majorBidi" w:cstheme="majorBidi"/>
          <w:i/>
          <w:iCs/>
          <w:sz w:val="24"/>
          <w:szCs w:val="24"/>
          <w:highlight w:val="yellow"/>
        </w:rPr>
        <w:t>An Introduction to Developmental Psychology.</w:t>
      </w:r>
      <w:r w:rsidRPr="00F267C3">
        <w:rPr>
          <w:rFonts w:asciiTheme="majorBidi" w:hAnsiTheme="majorBidi" w:cstheme="majorBidi"/>
          <w:sz w:val="24"/>
          <w:szCs w:val="24"/>
          <w:highlight w:val="yellow"/>
        </w:rPr>
        <w:t xml:space="preserve"> (2017). Hoboken, NJ: The British Psychological Society and John Wiley &amp; Sons Ltd, pp. 341-380 (Chapter 10)</w:t>
      </w:r>
    </w:p>
    <w:p w:rsidR="007C651E" w:rsidRDefault="007C651E" w:rsidP="007C651E">
      <w:pPr>
        <w:bidi w:val="0"/>
        <w:rPr>
          <w:rFonts w:asciiTheme="majorBidi" w:hAnsiTheme="majorBidi" w:cstheme="majorBidi"/>
          <w:color w:val="FF0000"/>
          <w:sz w:val="24"/>
          <w:szCs w:val="24"/>
        </w:rPr>
      </w:pPr>
    </w:p>
    <w:p w:rsidR="000B4D67" w:rsidRPr="000B4D67" w:rsidRDefault="000B4D67" w:rsidP="007C651E">
      <w:pPr>
        <w:bidi w:val="0"/>
        <w:rPr>
          <w:rFonts w:asciiTheme="majorBidi" w:hAnsiTheme="majorBidi" w:cstheme="majorBidi"/>
          <w:sz w:val="24"/>
          <w:szCs w:val="24"/>
        </w:rPr>
      </w:pPr>
    </w:p>
    <w:p w:rsidR="003A559B" w:rsidRPr="00EC1513" w:rsidRDefault="00CB644D" w:rsidP="003A559B">
      <w:pPr>
        <w:bidi w:val="0"/>
        <w:rPr>
          <w:rFonts w:asciiTheme="majorBidi" w:hAnsiTheme="majorBidi" w:cstheme="majorBidi"/>
          <w:sz w:val="24"/>
          <w:szCs w:val="24"/>
        </w:rPr>
      </w:pPr>
      <w:r w:rsidRPr="00E06EBE">
        <w:rPr>
          <w:rFonts w:asciiTheme="majorBidi" w:hAnsiTheme="majorBidi" w:cstheme="majorBidi"/>
          <w:sz w:val="24"/>
          <w:szCs w:val="24"/>
        </w:rPr>
        <w:t xml:space="preserve">1.4.2019 </w:t>
      </w:r>
      <w:r w:rsidR="00E06EBE" w:rsidRPr="00E06EBE">
        <w:rPr>
          <w:rFonts w:asciiTheme="majorBidi" w:hAnsiTheme="majorBidi" w:cstheme="majorBidi"/>
          <w:sz w:val="24"/>
          <w:szCs w:val="24"/>
        </w:rPr>
        <w:tab/>
      </w:r>
      <w:r w:rsidR="003A559B" w:rsidRPr="00EC1513">
        <w:rPr>
          <w:rFonts w:asciiTheme="majorBidi" w:hAnsiTheme="majorBidi" w:cstheme="majorBidi"/>
          <w:sz w:val="24"/>
          <w:szCs w:val="24"/>
        </w:rPr>
        <w:t>Play and the Beginning of Peer Relationships</w:t>
      </w:r>
    </w:p>
    <w:p w:rsidR="003A559B" w:rsidRPr="00F267C3" w:rsidRDefault="003A559B" w:rsidP="003A559B">
      <w:pPr>
        <w:pStyle w:val="a6"/>
        <w:numPr>
          <w:ilvl w:val="0"/>
          <w:numId w:val="2"/>
        </w:numPr>
        <w:bidi w:val="0"/>
        <w:rPr>
          <w:rFonts w:asciiTheme="majorBidi" w:hAnsiTheme="majorBidi" w:cstheme="majorBidi"/>
          <w:sz w:val="24"/>
          <w:szCs w:val="24"/>
          <w:highlight w:val="yellow"/>
        </w:rPr>
      </w:pPr>
      <w:r w:rsidRPr="00F267C3">
        <w:rPr>
          <w:rFonts w:asciiTheme="majorBidi" w:hAnsiTheme="majorBidi" w:cstheme="majorBidi"/>
          <w:sz w:val="24"/>
          <w:szCs w:val="24"/>
          <w:highlight w:val="yellow"/>
        </w:rPr>
        <w:t xml:space="preserve">Slater, A. and </w:t>
      </w:r>
      <w:proofErr w:type="spellStart"/>
      <w:r w:rsidRPr="00F267C3">
        <w:rPr>
          <w:rFonts w:asciiTheme="majorBidi" w:hAnsiTheme="majorBidi" w:cstheme="majorBidi"/>
          <w:sz w:val="24"/>
          <w:szCs w:val="24"/>
          <w:highlight w:val="yellow"/>
        </w:rPr>
        <w:t>Bremner</w:t>
      </w:r>
      <w:proofErr w:type="spellEnd"/>
      <w:r w:rsidRPr="00F267C3">
        <w:rPr>
          <w:rFonts w:asciiTheme="majorBidi" w:hAnsiTheme="majorBidi" w:cstheme="majorBidi"/>
          <w:sz w:val="24"/>
          <w:szCs w:val="24"/>
          <w:highlight w:val="yellow"/>
        </w:rPr>
        <w:t xml:space="preserve">, J. Gavin (Eds.). </w:t>
      </w:r>
      <w:r w:rsidRPr="00F267C3">
        <w:rPr>
          <w:rFonts w:asciiTheme="majorBidi" w:hAnsiTheme="majorBidi" w:cstheme="majorBidi"/>
          <w:i/>
          <w:iCs/>
          <w:sz w:val="24"/>
          <w:szCs w:val="24"/>
          <w:highlight w:val="yellow"/>
        </w:rPr>
        <w:t>An Introduction to Developmental Psychology.</w:t>
      </w:r>
      <w:r w:rsidRPr="00F267C3">
        <w:rPr>
          <w:rFonts w:asciiTheme="majorBidi" w:hAnsiTheme="majorBidi" w:cstheme="majorBidi"/>
          <w:sz w:val="24"/>
          <w:szCs w:val="24"/>
          <w:highlight w:val="yellow"/>
        </w:rPr>
        <w:t xml:space="preserve"> (2017). Hoboken, NJ: The British Psychological Society and John Wiley &amp; Sons Ltd, pp. 477-510 (Chapter 14)</w:t>
      </w:r>
    </w:p>
    <w:p w:rsidR="007C651E" w:rsidRPr="00CB644D" w:rsidRDefault="007C651E" w:rsidP="003A559B">
      <w:pPr>
        <w:bidi w:val="0"/>
        <w:rPr>
          <w:rFonts w:asciiTheme="majorBidi" w:hAnsiTheme="majorBidi" w:cstheme="majorBidi"/>
          <w:sz w:val="24"/>
          <w:szCs w:val="24"/>
        </w:rPr>
      </w:pPr>
    </w:p>
    <w:p w:rsidR="00CB644D" w:rsidRDefault="00CB644D" w:rsidP="007C651E">
      <w:pPr>
        <w:bidi w:val="0"/>
        <w:rPr>
          <w:rFonts w:asciiTheme="majorBidi" w:hAnsiTheme="majorBidi" w:cstheme="majorBidi"/>
          <w:color w:val="FF0000"/>
          <w:sz w:val="24"/>
          <w:szCs w:val="24"/>
        </w:rPr>
      </w:pPr>
    </w:p>
    <w:p w:rsidR="003A559B" w:rsidRPr="003A559B" w:rsidRDefault="00CB644D" w:rsidP="003A559B">
      <w:pPr>
        <w:bidi w:val="0"/>
        <w:rPr>
          <w:rFonts w:asciiTheme="majorBidi" w:hAnsiTheme="majorBidi" w:cstheme="majorBidi"/>
          <w:sz w:val="24"/>
          <w:szCs w:val="24"/>
        </w:rPr>
      </w:pPr>
      <w:r w:rsidRPr="00EC1513">
        <w:rPr>
          <w:rFonts w:asciiTheme="majorBidi" w:hAnsiTheme="majorBidi" w:cstheme="majorBidi"/>
          <w:sz w:val="24"/>
          <w:szCs w:val="24"/>
        </w:rPr>
        <w:t xml:space="preserve">8.4.2019 </w:t>
      </w:r>
      <w:r w:rsidR="00EC1513" w:rsidRPr="00EC1513">
        <w:rPr>
          <w:rFonts w:asciiTheme="majorBidi" w:hAnsiTheme="majorBidi" w:cstheme="majorBidi"/>
          <w:sz w:val="24"/>
          <w:szCs w:val="24"/>
        </w:rPr>
        <w:tab/>
      </w:r>
      <w:r w:rsidR="003A559B" w:rsidRPr="003A559B">
        <w:rPr>
          <w:rFonts w:asciiTheme="majorBidi" w:hAnsiTheme="majorBidi" w:cstheme="majorBidi"/>
          <w:sz w:val="24"/>
          <w:szCs w:val="24"/>
        </w:rPr>
        <w:t xml:space="preserve">Psychoanalytic approaches to development – I (Freud, Klein, </w:t>
      </w:r>
      <w:proofErr w:type="spellStart"/>
      <w:r w:rsidR="003A559B" w:rsidRPr="003A559B">
        <w:rPr>
          <w:rFonts w:asciiTheme="majorBidi" w:hAnsiTheme="majorBidi" w:cstheme="majorBidi"/>
          <w:sz w:val="24"/>
          <w:szCs w:val="24"/>
        </w:rPr>
        <w:t>Bion</w:t>
      </w:r>
      <w:proofErr w:type="spellEnd"/>
      <w:r w:rsidR="003A559B" w:rsidRPr="003A559B">
        <w:rPr>
          <w:rFonts w:asciiTheme="majorBidi" w:hAnsiTheme="majorBidi" w:cstheme="majorBidi"/>
          <w:sz w:val="24"/>
          <w:szCs w:val="24"/>
        </w:rPr>
        <w:t>)</w:t>
      </w:r>
    </w:p>
    <w:p w:rsidR="003A559B" w:rsidRPr="003A559B" w:rsidRDefault="003A559B" w:rsidP="003A559B">
      <w:pPr>
        <w:pStyle w:val="a6"/>
        <w:numPr>
          <w:ilvl w:val="0"/>
          <w:numId w:val="2"/>
        </w:numPr>
        <w:bidi w:val="0"/>
        <w:rPr>
          <w:rFonts w:asciiTheme="majorBidi" w:hAnsiTheme="majorBidi" w:cstheme="majorBidi"/>
          <w:sz w:val="24"/>
          <w:szCs w:val="24"/>
        </w:rPr>
      </w:pPr>
      <w:r w:rsidRPr="003A559B">
        <w:rPr>
          <w:rFonts w:asciiTheme="majorBidi" w:hAnsiTheme="majorBidi" w:cstheme="majorBidi"/>
          <w:sz w:val="24"/>
          <w:szCs w:val="24"/>
        </w:rPr>
        <w:t xml:space="preserve">Watts, J., Cockcroft K., and Duncan, N. (Eds.). </w:t>
      </w:r>
      <w:r w:rsidRPr="003A559B">
        <w:rPr>
          <w:rFonts w:asciiTheme="majorBidi" w:hAnsiTheme="majorBidi" w:cstheme="majorBidi"/>
          <w:i/>
          <w:iCs/>
          <w:sz w:val="24"/>
          <w:szCs w:val="24"/>
        </w:rPr>
        <w:t xml:space="preserve">Developmental Psychology. </w:t>
      </w:r>
      <w:r w:rsidRPr="003A559B">
        <w:rPr>
          <w:rFonts w:asciiTheme="majorBidi" w:hAnsiTheme="majorBidi" w:cstheme="majorBidi"/>
          <w:sz w:val="24"/>
          <w:szCs w:val="24"/>
        </w:rPr>
        <w:t>Claremont, South Africa: Juta &amp; Company Ltd, 2015, pp. 37-87, 112-137 (Chapters 3, 4, 6)</w:t>
      </w:r>
    </w:p>
    <w:p w:rsidR="00EC1513" w:rsidRPr="007C651E" w:rsidRDefault="00EC1513" w:rsidP="003A559B">
      <w:pPr>
        <w:bidi w:val="0"/>
        <w:rPr>
          <w:rFonts w:asciiTheme="majorBidi" w:hAnsiTheme="majorBidi" w:cstheme="majorBidi"/>
          <w:sz w:val="24"/>
          <w:szCs w:val="24"/>
        </w:rPr>
      </w:pPr>
    </w:p>
    <w:p w:rsidR="00CB644D" w:rsidRDefault="00CB644D" w:rsidP="00CB644D">
      <w:pPr>
        <w:bidi w:val="0"/>
        <w:rPr>
          <w:rFonts w:asciiTheme="majorBidi" w:hAnsiTheme="majorBidi" w:cstheme="majorBidi"/>
          <w:color w:val="FF0000"/>
          <w:sz w:val="24"/>
          <w:szCs w:val="24"/>
        </w:rPr>
      </w:pPr>
    </w:p>
    <w:p w:rsidR="007C651E" w:rsidRDefault="00CB644D" w:rsidP="00961155">
      <w:pPr>
        <w:bidi w:val="0"/>
        <w:ind w:left="1440" w:hanging="1440"/>
        <w:rPr>
          <w:rFonts w:asciiTheme="majorBidi" w:hAnsiTheme="majorBidi" w:cstheme="majorBidi"/>
          <w:sz w:val="24"/>
          <w:szCs w:val="24"/>
        </w:rPr>
      </w:pPr>
      <w:r w:rsidRPr="00EC1513">
        <w:rPr>
          <w:rFonts w:asciiTheme="majorBidi" w:hAnsiTheme="majorBidi" w:cstheme="majorBidi"/>
          <w:sz w:val="24"/>
          <w:szCs w:val="24"/>
        </w:rPr>
        <w:t xml:space="preserve">29.4.2019 </w:t>
      </w:r>
      <w:r w:rsidR="00EC1513" w:rsidRPr="00EC1513">
        <w:rPr>
          <w:rFonts w:asciiTheme="majorBidi" w:hAnsiTheme="majorBidi" w:cstheme="majorBidi"/>
          <w:sz w:val="24"/>
          <w:szCs w:val="24"/>
        </w:rPr>
        <w:tab/>
      </w:r>
      <w:r w:rsidR="00961155">
        <w:rPr>
          <w:rFonts w:asciiTheme="majorBidi" w:hAnsiTheme="majorBidi" w:cstheme="majorBidi"/>
          <w:sz w:val="24"/>
          <w:szCs w:val="24"/>
        </w:rPr>
        <w:t>Psychoanalytic approaches to development – II (Fairbairn, Winnicott, Kohut)</w:t>
      </w:r>
    </w:p>
    <w:p w:rsidR="00961155" w:rsidRPr="00961155" w:rsidRDefault="00961155" w:rsidP="00430D00">
      <w:pPr>
        <w:pStyle w:val="a6"/>
        <w:numPr>
          <w:ilvl w:val="0"/>
          <w:numId w:val="2"/>
        </w:numPr>
        <w:bidi w:val="0"/>
        <w:rPr>
          <w:rFonts w:asciiTheme="majorBidi" w:hAnsiTheme="majorBidi" w:cstheme="majorBidi"/>
          <w:sz w:val="24"/>
          <w:szCs w:val="24"/>
        </w:rPr>
      </w:pPr>
      <w:r>
        <w:rPr>
          <w:rFonts w:asciiTheme="majorBidi" w:hAnsiTheme="majorBidi" w:cstheme="majorBidi"/>
          <w:sz w:val="24"/>
          <w:szCs w:val="24"/>
        </w:rPr>
        <w:t xml:space="preserve">Watts, J., Cockcroft K., and Duncan, N. (Eds.). </w:t>
      </w:r>
      <w:r>
        <w:rPr>
          <w:rFonts w:asciiTheme="majorBidi" w:hAnsiTheme="majorBidi" w:cstheme="majorBidi"/>
          <w:i/>
          <w:iCs/>
          <w:sz w:val="24"/>
          <w:szCs w:val="24"/>
        </w:rPr>
        <w:t xml:space="preserve">Developmental Psychology. </w:t>
      </w:r>
      <w:r>
        <w:rPr>
          <w:rFonts w:asciiTheme="majorBidi" w:hAnsiTheme="majorBidi" w:cstheme="majorBidi"/>
          <w:sz w:val="24"/>
          <w:szCs w:val="24"/>
        </w:rPr>
        <w:t xml:space="preserve">Claremont, South Africa: Juta &amp; Company Ltd, 2015, pp. </w:t>
      </w:r>
      <w:r w:rsidR="00430D00">
        <w:rPr>
          <w:rFonts w:asciiTheme="majorBidi" w:hAnsiTheme="majorBidi" w:cstheme="majorBidi"/>
          <w:sz w:val="24"/>
          <w:szCs w:val="24"/>
        </w:rPr>
        <w:t>88-111</w:t>
      </w:r>
      <w:r>
        <w:rPr>
          <w:rFonts w:asciiTheme="majorBidi" w:hAnsiTheme="majorBidi" w:cstheme="majorBidi"/>
          <w:sz w:val="24"/>
          <w:szCs w:val="24"/>
        </w:rPr>
        <w:t xml:space="preserve">, </w:t>
      </w:r>
      <w:r w:rsidR="00430D00">
        <w:rPr>
          <w:rFonts w:asciiTheme="majorBidi" w:hAnsiTheme="majorBidi" w:cstheme="majorBidi"/>
          <w:sz w:val="24"/>
          <w:szCs w:val="24"/>
        </w:rPr>
        <w:t>138-152, 183-214</w:t>
      </w:r>
      <w:r>
        <w:rPr>
          <w:rFonts w:asciiTheme="majorBidi" w:hAnsiTheme="majorBidi" w:cstheme="majorBidi"/>
          <w:sz w:val="24"/>
          <w:szCs w:val="24"/>
        </w:rPr>
        <w:t xml:space="preserve"> (Chapters </w:t>
      </w:r>
      <w:r w:rsidR="00430D00">
        <w:rPr>
          <w:rFonts w:asciiTheme="majorBidi" w:hAnsiTheme="majorBidi" w:cstheme="majorBidi"/>
          <w:sz w:val="24"/>
          <w:szCs w:val="24"/>
        </w:rPr>
        <w:t>5</w:t>
      </w:r>
      <w:r>
        <w:rPr>
          <w:rFonts w:asciiTheme="majorBidi" w:hAnsiTheme="majorBidi" w:cstheme="majorBidi"/>
          <w:sz w:val="24"/>
          <w:szCs w:val="24"/>
        </w:rPr>
        <w:t xml:space="preserve">, </w:t>
      </w:r>
      <w:r w:rsidR="00430D00">
        <w:rPr>
          <w:rFonts w:asciiTheme="majorBidi" w:hAnsiTheme="majorBidi" w:cstheme="majorBidi"/>
          <w:sz w:val="24"/>
          <w:szCs w:val="24"/>
        </w:rPr>
        <w:t>7</w:t>
      </w:r>
      <w:r>
        <w:rPr>
          <w:rFonts w:asciiTheme="majorBidi" w:hAnsiTheme="majorBidi" w:cstheme="majorBidi"/>
          <w:sz w:val="24"/>
          <w:szCs w:val="24"/>
        </w:rPr>
        <w:t xml:space="preserve">, </w:t>
      </w:r>
      <w:r w:rsidR="00430D00">
        <w:rPr>
          <w:rFonts w:asciiTheme="majorBidi" w:hAnsiTheme="majorBidi" w:cstheme="majorBidi"/>
          <w:sz w:val="24"/>
          <w:szCs w:val="24"/>
        </w:rPr>
        <w:t>9</w:t>
      </w:r>
      <w:r>
        <w:rPr>
          <w:rFonts w:asciiTheme="majorBidi" w:hAnsiTheme="majorBidi" w:cstheme="majorBidi"/>
          <w:sz w:val="24"/>
          <w:szCs w:val="24"/>
        </w:rPr>
        <w:t>)</w:t>
      </w:r>
    </w:p>
    <w:p w:rsidR="00B1194A" w:rsidRDefault="00B1194A" w:rsidP="00EC1513">
      <w:pPr>
        <w:bidi w:val="0"/>
        <w:rPr>
          <w:rFonts w:asciiTheme="majorBidi" w:hAnsiTheme="majorBidi" w:cstheme="majorBidi"/>
          <w:sz w:val="24"/>
          <w:szCs w:val="24"/>
        </w:rPr>
      </w:pPr>
    </w:p>
    <w:p w:rsidR="007C651E" w:rsidRPr="00B1194A" w:rsidRDefault="00CB644D" w:rsidP="007C651E">
      <w:pPr>
        <w:bidi w:val="0"/>
        <w:rPr>
          <w:rFonts w:asciiTheme="majorBidi" w:hAnsiTheme="majorBidi" w:cstheme="majorBidi"/>
          <w:sz w:val="24"/>
          <w:szCs w:val="24"/>
        </w:rPr>
      </w:pPr>
      <w:r w:rsidRPr="00EC1513">
        <w:rPr>
          <w:rFonts w:asciiTheme="majorBidi" w:hAnsiTheme="majorBidi" w:cstheme="majorBidi"/>
          <w:sz w:val="24"/>
          <w:szCs w:val="24"/>
        </w:rPr>
        <w:t xml:space="preserve">6.5.2019 </w:t>
      </w:r>
      <w:r w:rsidR="00B1194A">
        <w:rPr>
          <w:rFonts w:asciiTheme="majorBidi" w:hAnsiTheme="majorBidi" w:cstheme="majorBidi"/>
          <w:sz w:val="24"/>
          <w:szCs w:val="24"/>
        </w:rPr>
        <w:tab/>
      </w:r>
      <w:r w:rsidR="007C651E" w:rsidRPr="00B1194A">
        <w:rPr>
          <w:rFonts w:asciiTheme="majorBidi" w:hAnsiTheme="majorBidi" w:cstheme="majorBidi"/>
          <w:sz w:val="24"/>
          <w:szCs w:val="24"/>
        </w:rPr>
        <w:t>Social Development in Adolescence</w:t>
      </w:r>
    </w:p>
    <w:p w:rsidR="007C651E" w:rsidRPr="00F267C3" w:rsidRDefault="007C651E" w:rsidP="007C651E">
      <w:pPr>
        <w:pStyle w:val="a6"/>
        <w:numPr>
          <w:ilvl w:val="0"/>
          <w:numId w:val="2"/>
        </w:numPr>
        <w:bidi w:val="0"/>
        <w:rPr>
          <w:rFonts w:asciiTheme="majorBidi" w:hAnsiTheme="majorBidi" w:cstheme="majorBidi"/>
          <w:sz w:val="24"/>
          <w:szCs w:val="24"/>
          <w:highlight w:val="yellow"/>
        </w:rPr>
      </w:pPr>
      <w:r w:rsidRPr="00F267C3">
        <w:rPr>
          <w:rFonts w:asciiTheme="majorBidi" w:hAnsiTheme="majorBidi" w:cstheme="majorBidi"/>
          <w:sz w:val="24"/>
          <w:szCs w:val="24"/>
          <w:highlight w:val="yellow"/>
        </w:rPr>
        <w:t xml:space="preserve">Slater, A. and </w:t>
      </w:r>
      <w:proofErr w:type="spellStart"/>
      <w:r w:rsidRPr="00F267C3">
        <w:rPr>
          <w:rFonts w:asciiTheme="majorBidi" w:hAnsiTheme="majorBidi" w:cstheme="majorBidi"/>
          <w:sz w:val="24"/>
          <w:szCs w:val="24"/>
          <w:highlight w:val="yellow"/>
        </w:rPr>
        <w:t>Bremner</w:t>
      </w:r>
      <w:proofErr w:type="spellEnd"/>
      <w:r w:rsidRPr="00F267C3">
        <w:rPr>
          <w:rFonts w:asciiTheme="majorBidi" w:hAnsiTheme="majorBidi" w:cstheme="majorBidi"/>
          <w:sz w:val="24"/>
          <w:szCs w:val="24"/>
          <w:highlight w:val="yellow"/>
        </w:rPr>
        <w:t xml:space="preserve">, J. Gavin (Eds.). </w:t>
      </w:r>
      <w:r w:rsidRPr="00F267C3">
        <w:rPr>
          <w:rFonts w:asciiTheme="majorBidi" w:hAnsiTheme="majorBidi" w:cstheme="majorBidi"/>
          <w:i/>
          <w:iCs/>
          <w:sz w:val="24"/>
          <w:szCs w:val="24"/>
          <w:highlight w:val="yellow"/>
        </w:rPr>
        <w:t>An Introduction to Developmental Psychology.</w:t>
      </w:r>
      <w:r w:rsidRPr="00F267C3">
        <w:rPr>
          <w:rFonts w:asciiTheme="majorBidi" w:hAnsiTheme="majorBidi" w:cstheme="majorBidi"/>
          <w:sz w:val="24"/>
          <w:szCs w:val="24"/>
          <w:highlight w:val="yellow"/>
        </w:rPr>
        <w:t xml:space="preserve"> Hoboken, NJ: The British Psychological Society and John Wiley &amp; Sons Ltd, 2017, pp. 577-610 (Chapter 17)</w:t>
      </w:r>
    </w:p>
    <w:p w:rsidR="00CB644D" w:rsidRDefault="00CB644D" w:rsidP="004B45B6">
      <w:pPr>
        <w:bidi w:val="0"/>
        <w:rPr>
          <w:rFonts w:asciiTheme="majorBidi" w:hAnsiTheme="majorBidi" w:cstheme="majorBidi"/>
          <w:color w:val="FF0000"/>
          <w:sz w:val="24"/>
          <w:szCs w:val="24"/>
        </w:rPr>
      </w:pPr>
    </w:p>
    <w:p w:rsidR="00165052" w:rsidRDefault="00CB644D" w:rsidP="00165052">
      <w:pPr>
        <w:bidi w:val="0"/>
        <w:rPr>
          <w:rFonts w:asciiTheme="majorBidi" w:hAnsiTheme="majorBidi" w:cstheme="majorBidi"/>
          <w:sz w:val="24"/>
          <w:szCs w:val="24"/>
        </w:rPr>
      </w:pPr>
      <w:r w:rsidRPr="00B1194A">
        <w:rPr>
          <w:rFonts w:asciiTheme="majorBidi" w:hAnsiTheme="majorBidi" w:cstheme="majorBidi"/>
          <w:sz w:val="24"/>
          <w:szCs w:val="24"/>
        </w:rPr>
        <w:t xml:space="preserve">13.5.2019 </w:t>
      </w:r>
      <w:r w:rsidR="00B1194A" w:rsidRPr="00B1194A">
        <w:rPr>
          <w:rFonts w:asciiTheme="majorBidi" w:hAnsiTheme="majorBidi" w:cstheme="majorBidi"/>
          <w:sz w:val="24"/>
          <w:szCs w:val="24"/>
        </w:rPr>
        <w:tab/>
      </w:r>
      <w:r w:rsidR="00165052" w:rsidRPr="0027038F">
        <w:rPr>
          <w:rFonts w:asciiTheme="majorBidi" w:hAnsiTheme="majorBidi" w:cstheme="majorBidi"/>
          <w:sz w:val="24"/>
          <w:szCs w:val="24"/>
        </w:rPr>
        <w:t>The effects of trauma on development</w:t>
      </w:r>
      <w:r w:rsidR="00CB779B" w:rsidRPr="0027038F">
        <w:rPr>
          <w:rFonts w:asciiTheme="majorBidi" w:hAnsiTheme="majorBidi" w:cstheme="majorBidi"/>
          <w:sz w:val="24"/>
          <w:szCs w:val="24"/>
        </w:rPr>
        <w:t xml:space="preserve"> </w:t>
      </w:r>
    </w:p>
    <w:p w:rsidR="00F61F9A" w:rsidRDefault="0027038F" w:rsidP="00F61F9A">
      <w:pPr>
        <w:pStyle w:val="a6"/>
        <w:numPr>
          <w:ilvl w:val="0"/>
          <w:numId w:val="2"/>
        </w:numPr>
        <w:bidi w:val="0"/>
        <w:rPr>
          <w:rFonts w:asciiTheme="majorBidi" w:hAnsiTheme="majorBidi" w:cstheme="majorBidi"/>
          <w:sz w:val="24"/>
          <w:szCs w:val="24"/>
        </w:rPr>
      </w:pPr>
      <w:r>
        <w:rPr>
          <w:rFonts w:asciiTheme="majorBidi" w:hAnsiTheme="majorBidi" w:cstheme="majorBidi"/>
          <w:sz w:val="24"/>
          <w:szCs w:val="24"/>
        </w:rPr>
        <w:t xml:space="preserve">Watts, J., Cockcroft K., and Duncan, N. (Eds.). </w:t>
      </w:r>
      <w:r>
        <w:rPr>
          <w:rFonts w:asciiTheme="majorBidi" w:hAnsiTheme="majorBidi" w:cstheme="majorBidi"/>
          <w:i/>
          <w:iCs/>
          <w:sz w:val="24"/>
          <w:szCs w:val="24"/>
        </w:rPr>
        <w:t xml:space="preserve">Developmental Psychology. </w:t>
      </w:r>
      <w:r>
        <w:rPr>
          <w:rFonts w:asciiTheme="majorBidi" w:hAnsiTheme="majorBidi" w:cstheme="majorBidi"/>
          <w:sz w:val="24"/>
          <w:szCs w:val="24"/>
        </w:rPr>
        <w:t>Claremont, South Africa: Juta &amp; Company Ltd, 2015, pp. 539-562 (Chapter 26)</w:t>
      </w:r>
    </w:p>
    <w:p w:rsidR="00504A7D" w:rsidRPr="00504A7D" w:rsidRDefault="00504A7D" w:rsidP="00504A7D">
      <w:pPr>
        <w:pStyle w:val="a6"/>
        <w:numPr>
          <w:ilvl w:val="0"/>
          <w:numId w:val="2"/>
        </w:numPr>
        <w:bidi w:val="0"/>
        <w:rPr>
          <w:rFonts w:asciiTheme="majorBidi" w:hAnsiTheme="majorBidi" w:cstheme="majorBidi"/>
          <w:sz w:val="24"/>
          <w:szCs w:val="24"/>
        </w:rPr>
      </w:pPr>
      <w:proofErr w:type="spellStart"/>
      <w:r w:rsidRPr="00504A7D">
        <w:rPr>
          <w:rFonts w:asciiTheme="majorBidi" w:hAnsiTheme="majorBidi" w:cstheme="majorBidi"/>
          <w:sz w:val="24"/>
          <w:szCs w:val="24"/>
        </w:rPr>
        <w:t>Fraiberg</w:t>
      </w:r>
      <w:proofErr w:type="spellEnd"/>
      <w:r w:rsidRPr="00504A7D">
        <w:rPr>
          <w:rFonts w:asciiTheme="majorBidi" w:hAnsiTheme="majorBidi" w:cstheme="majorBidi"/>
          <w:sz w:val="24"/>
          <w:szCs w:val="24"/>
        </w:rPr>
        <w:t xml:space="preserve">, S., Adelson, E., and Shapiro, V. (1975). "Ghosts in the Nursery – A Psychoanalytic Approach to the Problems of Impaired Infant-Mother Relationships". </w:t>
      </w:r>
      <w:r w:rsidRPr="00504A7D">
        <w:rPr>
          <w:rFonts w:asciiTheme="majorBidi" w:hAnsiTheme="majorBidi" w:cstheme="majorBidi"/>
          <w:i/>
          <w:iCs/>
          <w:sz w:val="24"/>
          <w:szCs w:val="24"/>
        </w:rPr>
        <w:t xml:space="preserve">Journal of the American Academy of Child and Adolescent Psychiatry, 14(3), </w:t>
      </w:r>
      <w:r w:rsidRPr="00504A7D">
        <w:rPr>
          <w:rFonts w:asciiTheme="majorBidi" w:hAnsiTheme="majorBidi" w:cstheme="majorBidi"/>
          <w:sz w:val="24"/>
          <w:szCs w:val="24"/>
        </w:rPr>
        <w:t>pp. 387-421.</w:t>
      </w:r>
    </w:p>
    <w:p w:rsidR="004E22E1" w:rsidRPr="004E22E1" w:rsidRDefault="004E22E1" w:rsidP="004E22E1">
      <w:pPr>
        <w:pStyle w:val="a6"/>
        <w:numPr>
          <w:ilvl w:val="0"/>
          <w:numId w:val="2"/>
        </w:numPr>
        <w:bidi w:val="0"/>
        <w:rPr>
          <w:rFonts w:asciiTheme="majorBidi" w:hAnsiTheme="majorBidi" w:cstheme="majorBidi"/>
          <w:sz w:val="24"/>
          <w:szCs w:val="24"/>
        </w:rPr>
      </w:pPr>
      <w:r w:rsidRPr="004E22E1">
        <w:rPr>
          <w:rFonts w:asciiTheme="majorBidi" w:hAnsiTheme="majorBidi" w:cstheme="majorBidi"/>
          <w:sz w:val="24"/>
          <w:szCs w:val="24"/>
        </w:rPr>
        <w:t>Pat-</w:t>
      </w:r>
      <w:proofErr w:type="spellStart"/>
      <w:r w:rsidRPr="004E22E1">
        <w:rPr>
          <w:rFonts w:asciiTheme="majorBidi" w:hAnsiTheme="majorBidi" w:cstheme="majorBidi"/>
          <w:sz w:val="24"/>
          <w:szCs w:val="24"/>
        </w:rPr>
        <w:t>Horenczyk</w:t>
      </w:r>
      <w:proofErr w:type="spellEnd"/>
      <w:r w:rsidRPr="004E22E1">
        <w:rPr>
          <w:rFonts w:asciiTheme="majorBidi" w:hAnsiTheme="majorBidi" w:cstheme="majorBidi"/>
          <w:sz w:val="24"/>
          <w:szCs w:val="24"/>
        </w:rPr>
        <w:t xml:space="preserve">, R. (2005). "Post-traumatic Distress in Israeli Adolescents Exposed to Ongoing Terrorism ". </w:t>
      </w:r>
      <w:r w:rsidRPr="004E22E1">
        <w:rPr>
          <w:rFonts w:asciiTheme="majorBidi" w:hAnsiTheme="majorBidi" w:cstheme="majorBidi"/>
          <w:i/>
          <w:iCs/>
          <w:sz w:val="24"/>
          <w:szCs w:val="24"/>
        </w:rPr>
        <w:t xml:space="preserve">Journal of Aggression, Maltreatment and Trauma, 9:3-4, </w:t>
      </w:r>
      <w:r w:rsidRPr="004E22E1">
        <w:rPr>
          <w:rFonts w:asciiTheme="majorBidi" w:hAnsiTheme="majorBidi" w:cstheme="majorBidi"/>
          <w:sz w:val="24"/>
          <w:szCs w:val="24"/>
        </w:rPr>
        <w:t>335-347.</w:t>
      </w:r>
    </w:p>
    <w:p w:rsidR="00856F32" w:rsidRPr="004E22E1" w:rsidRDefault="004E22E1" w:rsidP="004E22E1">
      <w:pPr>
        <w:pStyle w:val="a6"/>
        <w:numPr>
          <w:ilvl w:val="0"/>
          <w:numId w:val="2"/>
        </w:numPr>
        <w:bidi w:val="0"/>
        <w:rPr>
          <w:rFonts w:asciiTheme="majorBidi" w:hAnsiTheme="majorBidi" w:cstheme="majorBidi"/>
          <w:sz w:val="24"/>
          <w:szCs w:val="24"/>
        </w:rPr>
      </w:pPr>
      <w:proofErr w:type="spellStart"/>
      <w:r w:rsidRPr="004E22E1">
        <w:rPr>
          <w:rFonts w:asciiTheme="majorBidi" w:hAnsiTheme="majorBidi" w:cstheme="majorBidi"/>
          <w:sz w:val="24"/>
          <w:szCs w:val="24"/>
        </w:rPr>
        <w:lastRenderedPageBreak/>
        <w:t>Sagi</w:t>
      </w:r>
      <w:proofErr w:type="spellEnd"/>
      <w:r w:rsidRPr="004E22E1">
        <w:rPr>
          <w:rFonts w:asciiTheme="majorBidi" w:hAnsiTheme="majorBidi" w:cstheme="majorBidi"/>
          <w:sz w:val="24"/>
          <w:szCs w:val="24"/>
        </w:rPr>
        <w:t xml:space="preserve">-Schwartz, A. (2008). "The well being of children living in chronic war zones: The Palestinian-Israeli case". </w:t>
      </w:r>
      <w:r w:rsidRPr="004E22E1">
        <w:rPr>
          <w:rFonts w:asciiTheme="majorBidi" w:hAnsiTheme="majorBidi" w:cstheme="majorBidi"/>
          <w:i/>
          <w:iCs/>
          <w:sz w:val="24"/>
          <w:szCs w:val="24"/>
        </w:rPr>
        <w:t xml:space="preserve">International Journal of Behavioral Development, 32(4), </w:t>
      </w:r>
      <w:r w:rsidRPr="004E22E1">
        <w:rPr>
          <w:rFonts w:asciiTheme="majorBidi" w:hAnsiTheme="majorBidi" w:cstheme="majorBidi"/>
          <w:sz w:val="24"/>
          <w:szCs w:val="24"/>
        </w:rPr>
        <w:t>322-336.</w:t>
      </w:r>
    </w:p>
    <w:p w:rsidR="00CB779B" w:rsidRDefault="00CB779B" w:rsidP="007C651E">
      <w:pPr>
        <w:bidi w:val="0"/>
        <w:rPr>
          <w:rFonts w:asciiTheme="majorBidi" w:hAnsiTheme="majorBidi" w:cstheme="majorBidi"/>
          <w:sz w:val="24"/>
          <w:szCs w:val="24"/>
        </w:rPr>
      </w:pPr>
    </w:p>
    <w:p w:rsidR="00CB779B" w:rsidRPr="0027038F" w:rsidRDefault="00CB644D" w:rsidP="0027038F">
      <w:pPr>
        <w:bidi w:val="0"/>
        <w:rPr>
          <w:rFonts w:asciiTheme="majorBidi" w:hAnsiTheme="majorBidi" w:cstheme="majorBidi"/>
          <w:sz w:val="24"/>
          <w:szCs w:val="24"/>
        </w:rPr>
      </w:pPr>
      <w:r w:rsidRPr="0027038F">
        <w:rPr>
          <w:rFonts w:asciiTheme="majorBidi" w:hAnsiTheme="majorBidi" w:cstheme="majorBidi"/>
          <w:sz w:val="24"/>
          <w:szCs w:val="24"/>
        </w:rPr>
        <w:t xml:space="preserve">20.5.2019 </w:t>
      </w:r>
      <w:r w:rsidR="00CB779B" w:rsidRPr="0027038F">
        <w:rPr>
          <w:rFonts w:asciiTheme="majorBidi" w:hAnsiTheme="majorBidi" w:cstheme="majorBidi"/>
          <w:sz w:val="24"/>
          <w:szCs w:val="24"/>
        </w:rPr>
        <w:tab/>
        <w:t>Critical is</w:t>
      </w:r>
      <w:r w:rsidR="0027038F" w:rsidRPr="0027038F">
        <w:rPr>
          <w:rFonts w:asciiTheme="majorBidi" w:hAnsiTheme="majorBidi" w:cstheme="majorBidi"/>
          <w:sz w:val="24"/>
          <w:szCs w:val="24"/>
        </w:rPr>
        <w:t>sues in developmental psycho</w:t>
      </w:r>
      <w:r w:rsidR="0027038F">
        <w:rPr>
          <w:rFonts w:asciiTheme="majorBidi" w:hAnsiTheme="majorBidi" w:cstheme="majorBidi"/>
          <w:sz w:val="24"/>
          <w:szCs w:val="24"/>
        </w:rPr>
        <w:t>lo</w:t>
      </w:r>
      <w:r w:rsidR="0027038F" w:rsidRPr="0027038F">
        <w:rPr>
          <w:rFonts w:asciiTheme="majorBidi" w:hAnsiTheme="majorBidi" w:cstheme="majorBidi"/>
          <w:sz w:val="24"/>
          <w:szCs w:val="24"/>
        </w:rPr>
        <w:t>gy</w:t>
      </w:r>
    </w:p>
    <w:p w:rsidR="0027038F" w:rsidRPr="00961155" w:rsidRDefault="0027038F" w:rsidP="0027038F">
      <w:pPr>
        <w:pStyle w:val="a6"/>
        <w:numPr>
          <w:ilvl w:val="0"/>
          <w:numId w:val="3"/>
        </w:numPr>
        <w:bidi w:val="0"/>
        <w:rPr>
          <w:rFonts w:asciiTheme="majorBidi" w:hAnsiTheme="majorBidi" w:cstheme="majorBidi"/>
          <w:sz w:val="24"/>
          <w:szCs w:val="24"/>
        </w:rPr>
      </w:pPr>
      <w:r>
        <w:rPr>
          <w:rFonts w:asciiTheme="majorBidi" w:hAnsiTheme="majorBidi" w:cstheme="majorBidi"/>
          <w:sz w:val="24"/>
          <w:szCs w:val="24"/>
        </w:rPr>
        <w:t xml:space="preserve">Watts, J., Cockcroft K., and Duncan, N. (Eds.). </w:t>
      </w:r>
      <w:r>
        <w:rPr>
          <w:rFonts w:asciiTheme="majorBidi" w:hAnsiTheme="majorBidi" w:cstheme="majorBidi"/>
          <w:i/>
          <w:iCs/>
          <w:sz w:val="24"/>
          <w:szCs w:val="24"/>
        </w:rPr>
        <w:t xml:space="preserve">Developmental Psychology. </w:t>
      </w:r>
      <w:r>
        <w:rPr>
          <w:rFonts w:asciiTheme="majorBidi" w:hAnsiTheme="majorBidi" w:cstheme="majorBidi"/>
          <w:sz w:val="24"/>
          <w:szCs w:val="24"/>
        </w:rPr>
        <w:t>Claremont, South Africa: Juta &amp; Company Ltd, 2015, pp. 563-585 (Chapter 27)</w:t>
      </w:r>
    </w:p>
    <w:p w:rsidR="0027038F" w:rsidRPr="0027038F" w:rsidRDefault="0027038F" w:rsidP="0027038F">
      <w:pPr>
        <w:pStyle w:val="a6"/>
        <w:bidi w:val="0"/>
        <w:rPr>
          <w:rFonts w:asciiTheme="majorBidi" w:hAnsiTheme="majorBidi" w:cstheme="majorBidi"/>
          <w:color w:val="FF0000"/>
          <w:sz w:val="24"/>
          <w:szCs w:val="24"/>
        </w:rPr>
      </w:pPr>
    </w:p>
    <w:p w:rsidR="00EF3759" w:rsidRDefault="004D7C91" w:rsidP="0027038F">
      <w:pPr>
        <w:bidi w:val="0"/>
        <w:rPr>
          <w:rFonts w:asciiTheme="majorBidi" w:hAnsiTheme="majorBidi" w:cstheme="majorBidi"/>
          <w:sz w:val="24"/>
          <w:szCs w:val="24"/>
        </w:rPr>
      </w:pPr>
      <w:r>
        <w:rPr>
          <w:rFonts w:asciiTheme="majorBidi" w:hAnsiTheme="majorBidi" w:cstheme="majorBidi"/>
          <w:color w:val="FF0000"/>
          <w:sz w:val="24"/>
          <w:szCs w:val="24"/>
        </w:rPr>
        <w:t xml:space="preserve"> </w:t>
      </w:r>
    </w:p>
    <w:p w:rsidR="00E64DDE" w:rsidRDefault="0090235C" w:rsidP="00E36238">
      <w:pPr>
        <w:bidi w:val="0"/>
        <w:rPr>
          <w:rFonts w:asciiTheme="majorBidi" w:hAnsiTheme="majorBidi" w:cstheme="majorBidi"/>
        </w:rPr>
      </w:pPr>
      <w:r w:rsidRPr="004A7119">
        <w:rPr>
          <w:rFonts w:asciiTheme="majorBidi" w:hAnsiTheme="majorBidi" w:cstheme="majorBidi"/>
        </w:rPr>
        <w:t>This schedule is tentative and may change as the course progresses.</w:t>
      </w:r>
      <w:r w:rsidR="00E64DDE" w:rsidRPr="004A7119">
        <w:rPr>
          <w:rFonts w:asciiTheme="majorBidi" w:hAnsiTheme="majorBidi" w:cstheme="majorBidi"/>
        </w:rPr>
        <w:t xml:space="preserve"> </w:t>
      </w:r>
    </w:p>
    <w:p w:rsidR="00943FBC" w:rsidRDefault="00943FBC" w:rsidP="00E36238">
      <w:pPr>
        <w:bidi w:val="0"/>
        <w:rPr>
          <w:rFonts w:asciiTheme="majorBidi" w:hAnsiTheme="majorBidi" w:cstheme="majorBidi"/>
          <w:sz w:val="24"/>
          <w:szCs w:val="24"/>
        </w:rPr>
      </w:pPr>
    </w:p>
    <w:p w:rsidR="00943FBC" w:rsidRPr="00A5302E" w:rsidRDefault="00943FBC" w:rsidP="00E36238">
      <w:pPr>
        <w:bidi w:val="0"/>
        <w:rPr>
          <w:rFonts w:asciiTheme="majorBidi" w:hAnsiTheme="majorBidi" w:cstheme="majorBidi"/>
          <w:sz w:val="24"/>
          <w:szCs w:val="24"/>
        </w:rPr>
      </w:pPr>
      <w:r w:rsidRPr="00927B56">
        <w:rPr>
          <w:rFonts w:asciiTheme="majorBidi" w:hAnsiTheme="majorBidi" w:cstheme="majorBidi"/>
          <w:b/>
          <w:bCs/>
          <w:sz w:val="24"/>
          <w:szCs w:val="24"/>
        </w:rPr>
        <w:t>Attendance</w:t>
      </w:r>
    </w:p>
    <w:p w:rsidR="00943FBC" w:rsidRPr="00A5302E" w:rsidRDefault="00943FBC" w:rsidP="00E36238">
      <w:pPr>
        <w:bidi w:val="0"/>
        <w:rPr>
          <w:rFonts w:asciiTheme="majorBidi" w:hAnsiTheme="majorBidi" w:cstheme="majorBidi"/>
          <w:sz w:val="24"/>
          <w:szCs w:val="24"/>
        </w:rPr>
      </w:pPr>
      <w:r>
        <w:rPr>
          <w:rFonts w:asciiTheme="majorBidi" w:hAnsiTheme="majorBidi" w:cstheme="majorBidi"/>
          <w:sz w:val="24"/>
          <w:szCs w:val="24"/>
        </w:rPr>
        <w:t>Attendance is mandatory. Students are permitted a maximum of three unexcused absences without penalty. Any additional absences will affect the final grade and may result in failure of the course.</w:t>
      </w:r>
    </w:p>
    <w:p w:rsidR="00A520A4" w:rsidRDefault="00A520A4" w:rsidP="00E36238">
      <w:pPr>
        <w:bidi w:val="0"/>
        <w:rPr>
          <w:rFonts w:asciiTheme="majorBidi" w:hAnsiTheme="majorBidi" w:cstheme="majorBidi"/>
          <w:b/>
          <w:bCs/>
          <w:sz w:val="24"/>
          <w:szCs w:val="24"/>
        </w:rPr>
      </w:pPr>
    </w:p>
    <w:p w:rsidR="00943FBC" w:rsidRPr="00927B56" w:rsidRDefault="00927B56" w:rsidP="00A520A4">
      <w:pPr>
        <w:bidi w:val="0"/>
        <w:rPr>
          <w:rFonts w:asciiTheme="majorBidi" w:hAnsiTheme="majorBidi" w:cstheme="majorBidi"/>
          <w:b/>
          <w:bCs/>
          <w:sz w:val="24"/>
          <w:szCs w:val="24"/>
        </w:rPr>
      </w:pPr>
      <w:r>
        <w:rPr>
          <w:rFonts w:asciiTheme="majorBidi" w:hAnsiTheme="majorBidi" w:cstheme="majorBidi"/>
          <w:b/>
          <w:bCs/>
          <w:sz w:val="24"/>
          <w:szCs w:val="24"/>
        </w:rPr>
        <w:t>Academic conduct</w:t>
      </w:r>
    </w:p>
    <w:p w:rsidR="00943FBC" w:rsidRPr="004B4AC3" w:rsidRDefault="00943FBC" w:rsidP="00E36238">
      <w:pPr>
        <w:bidi w:val="0"/>
        <w:rPr>
          <w:rFonts w:asciiTheme="majorBidi" w:hAnsiTheme="majorBidi" w:cstheme="majorBidi"/>
          <w:sz w:val="24"/>
          <w:szCs w:val="24"/>
        </w:rPr>
      </w:pPr>
      <w:r>
        <w:rPr>
          <w:rFonts w:asciiTheme="majorBidi" w:hAnsiTheme="majorBidi" w:cstheme="majorBidi"/>
          <w:sz w:val="24"/>
          <w:szCs w:val="24"/>
        </w:rPr>
        <w:t>Plagiarism is taken extremely seriously. Any instance of academic misconduct which includes: submitting someone else’s work as your own; failure to accurately cite sources; taking words from another source without using quotation marks; submission of work for which you have previously received credit; working in a group for individual assignments; using unauthorized materials in an exam and sharing your work with other students, will result in failure of the assignment and will likely lead to further disciplinary measures.</w:t>
      </w:r>
    </w:p>
    <w:p w:rsidR="00A520A4" w:rsidRDefault="00A520A4" w:rsidP="00A520A4">
      <w:pPr>
        <w:bidi w:val="0"/>
        <w:spacing w:line="240" w:lineRule="auto"/>
        <w:rPr>
          <w:rFonts w:asciiTheme="majorBidi" w:hAnsiTheme="majorBidi" w:cstheme="majorBidi"/>
          <w:sz w:val="24"/>
          <w:szCs w:val="24"/>
        </w:rPr>
      </w:pPr>
    </w:p>
    <w:p w:rsidR="00A520A4" w:rsidRPr="00D64E37" w:rsidRDefault="00A520A4" w:rsidP="00A520A4">
      <w:pPr>
        <w:bidi w:val="0"/>
        <w:spacing w:line="240" w:lineRule="auto"/>
        <w:rPr>
          <w:rFonts w:asciiTheme="majorBidi" w:hAnsiTheme="majorBidi" w:cstheme="majorBidi"/>
          <w:sz w:val="24"/>
          <w:szCs w:val="24"/>
        </w:rPr>
      </w:pPr>
      <w:r w:rsidRPr="00D64E37">
        <w:rPr>
          <w:rFonts w:asciiTheme="majorBidi" w:hAnsiTheme="majorBidi" w:cstheme="majorBidi"/>
          <w:sz w:val="24"/>
          <w:szCs w:val="24"/>
        </w:rPr>
        <w:t>Additional requirements:</w:t>
      </w:r>
    </w:p>
    <w:p w:rsidR="00A520A4" w:rsidRPr="00D64E37" w:rsidRDefault="00A520A4" w:rsidP="00A520A4">
      <w:pPr>
        <w:bidi w:val="0"/>
        <w:spacing w:line="240" w:lineRule="auto"/>
        <w:jc w:val="both"/>
        <w:rPr>
          <w:rFonts w:asciiTheme="majorBidi" w:hAnsiTheme="majorBidi" w:cstheme="majorBidi"/>
          <w:sz w:val="24"/>
          <w:szCs w:val="24"/>
        </w:rPr>
      </w:pPr>
      <w:r w:rsidRPr="00D64E37">
        <w:rPr>
          <w:rFonts w:asciiTheme="majorBidi" w:hAnsiTheme="majorBidi" w:cstheme="majorBidi"/>
          <w:sz w:val="24"/>
          <w:szCs w:val="24"/>
        </w:rPr>
        <w:t>Please keep phones turned-off while in class.</w:t>
      </w:r>
    </w:p>
    <w:p w:rsidR="00E64DDE" w:rsidRDefault="00E64DDE" w:rsidP="00A520A4">
      <w:pPr>
        <w:bidi w:val="0"/>
        <w:rPr>
          <w:rFonts w:asciiTheme="majorBidi" w:hAnsiTheme="majorBidi" w:cstheme="majorBidi"/>
          <w:sz w:val="24"/>
          <w:szCs w:val="24"/>
        </w:rPr>
      </w:pPr>
    </w:p>
    <w:p w:rsidR="00E64DDE" w:rsidRDefault="00E64DDE" w:rsidP="00E36238">
      <w:pPr>
        <w:bidi w:val="0"/>
        <w:rPr>
          <w:rFonts w:asciiTheme="majorBidi" w:hAnsiTheme="majorBidi" w:cstheme="majorBidi"/>
          <w:sz w:val="24"/>
          <w:szCs w:val="24"/>
        </w:rPr>
      </w:pPr>
    </w:p>
    <w:p w:rsidR="00E64DDE" w:rsidRPr="00927B56" w:rsidRDefault="00E64DDE" w:rsidP="00E36238">
      <w:pPr>
        <w:bidi w:val="0"/>
        <w:rPr>
          <w:rFonts w:asciiTheme="majorBidi" w:hAnsiTheme="majorBidi" w:cstheme="majorBidi"/>
          <w:b/>
          <w:bCs/>
          <w:sz w:val="24"/>
          <w:szCs w:val="24"/>
        </w:rPr>
      </w:pPr>
      <w:r w:rsidRPr="00927B56">
        <w:rPr>
          <w:rFonts w:asciiTheme="majorBidi" w:hAnsiTheme="majorBidi" w:cstheme="majorBidi"/>
          <w:b/>
          <w:bCs/>
          <w:sz w:val="24"/>
          <w:szCs w:val="24"/>
        </w:rPr>
        <w:t>Bibliography</w:t>
      </w:r>
    </w:p>
    <w:p w:rsidR="00856F32" w:rsidRDefault="00856F32" w:rsidP="00973BBD">
      <w:pPr>
        <w:bidi w:val="0"/>
        <w:rPr>
          <w:rFonts w:asciiTheme="majorBidi" w:hAnsiTheme="majorBidi" w:cstheme="majorBidi"/>
          <w:sz w:val="24"/>
          <w:szCs w:val="24"/>
        </w:rPr>
      </w:pPr>
      <w:proofErr w:type="spellStart"/>
      <w:r>
        <w:rPr>
          <w:rFonts w:asciiTheme="majorBidi" w:hAnsiTheme="majorBidi" w:cstheme="majorBidi"/>
          <w:sz w:val="24"/>
          <w:szCs w:val="24"/>
        </w:rPr>
        <w:t>Fraiberg</w:t>
      </w:r>
      <w:proofErr w:type="spellEnd"/>
      <w:r>
        <w:rPr>
          <w:rFonts w:asciiTheme="majorBidi" w:hAnsiTheme="majorBidi" w:cstheme="majorBidi"/>
          <w:sz w:val="24"/>
          <w:szCs w:val="24"/>
        </w:rPr>
        <w:t xml:space="preserve">, S., Adelson, E., and Shapiro, V. (1975). "Ghosts in the Nursery – A Psychoanalytic Approach to the Problems of Impaired Infant-Mother Relationships". </w:t>
      </w:r>
      <w:r>
        <w:rPr>
          <w:rFonts w:asciiTheme="majorBidi" w:hAnsiTheme="majorBidi" w:cstheme="majorBidi"/>
          <w:i/>
          <w:iCs/>
          <w:sz w:val="24"/>
          <w:szCs w:val="24"/>
        </w:rPr>
        <w:t xml:space="preserve">Journal of the American Academy of Child and Adolescent Psychiatry, 14(3), </w:t>
      </w:r>
      <w:r>
        <w:rPr>
          <w:rFonts w:asciiTheme="majorBidi" w:hAnsiTheme="majorBidi" w:cstheme="majorBidi"/>
          <w:sz w:val="24"/>
          <w:szCs w:val="24"/>
        </w:rPr>
        <w:t>387-421.</w:t>
      </w:r>
    </w:p>
    <w:p w:rsidR="004E22E1" w:rsidRPr="004E22E1" w:rsidRDefault="004E22E1" w:rsidP="004E22E1">
      <w:pPr>
        <w:bidi w:val="0"/>
        <w:rPr>
          <w:rFonts w:asciiTheme="majorBidi" w:hAnsiTheme="majorBidi" w:cstheme="majorBidi"/>
          <w:sz w:val="24"/>
          <w:szCs w:val="24"/>
        </w:rPr>
      </w:pPr>
      <w:r>
        <w:rPr>
          <w:rFonts w:asciiTheme="majorBidi" w:hAnsiTheme="majorBidi" w:cstheme="majorBidi"/>
          <w:sz w:val="24"/>
          <w:szCs w:val="24"/>
        </w:rPr>
        <w:lastRenderedPageBreak/>
        <w:t>Pat-</w:t>
      </w:r>
      <w:proofErr w:type="spellStart"/>
      <w:r>
        <w:rPr>
          <w:rFonts w:asciiTheme="majorBidi" w:hAnsiTheme="majorBidi" w:cstheme="majorBidi"/>
          <w:sz w:val="24"/>
          <w:szCs w:val="24"/>
        </w:rPr>
        <w:t>Horenczyk</w:t>
      </w:r>
      <w:proofErr w:type="spellEnd"/>
      <w:r>
        <w:rPr>
          <w:rFonts w:asciiTheme="majorBidi" w:hAnsiTheme="majorBidi" w:cstheme="majorBidi"/>
          <w:sz w:val="24"/>
          <w:szCs w:val="24"/>
        </w:rPr>
        <w:t xml:space="preserve">, R. (2005). "Post-traumatic Distress in Israeli Adolescents Exposed to Ongoing Terrorism ". </w:t>
      </w:r>
      <w:r>
        <w:rPr>
          <w:rFonts w:asciiTheme="majorBidi" w:hAnsiTheme="majorBidi" w:cstheme="majorBidi"/>
          <w:i/>
          <w:iCs/>
          <w:sz w:val="24"/>
          <w:szCs w:val="24"/>
        </w:rPr>
        <w:t xml:space="preserve">Journal of Aggression, Maltreatment and Trauma, 9:3-4, </w:t>
      </w:r>
      <w:r>
        <w:rPr>
          <w:rFonts w:asciiTheme="majorBidi" w:hAnsiTheme="majorBidi" w:cstheme="majorBidi"/>
          <w:sz w:val="24"/>
          <w:szCs w:val="24"/>
        </w:rPr>
        <w:t>335-347.</w:t>
      </w:r>
    </w:p>
    <w:p w:rsidR="004E22E1" w:rsidRPr="004E22E1" w:rsidRDefault="004E22E1" w:rsidP="00856F32">
      <w:pPr>
        <w:bidi w:val="0"/>
        <w:rPr>
          <w:rFonts w:asciiTheme="majorBidi" w:hAnsiTheme="majorBidi" w:cstheme="majorBidi"/>
          <w:sz w:val="24"/>
          <w:szCs w:val="24"/>
        </w:rPr>
      </w:pPr>
      <w:proofErr w:type="spellStart"/>
      <w:r>
        <w:rPr>
          <w:rFonts w:asciiTheme="majorBidi" w:hAnsiTheme="majorBidi" w:cstheme="majorBidi"/>
          <w:sz w:val="24"/>
          <w:szCs w:val="24"/>
        </w:rPr>
        <w:t>Sagi</w:t>
      </w:r>
      <w:proofErr w:type="spellEnd"/>
      <w:r>
        <w:rPr>
          <w:rFonts w:asciiTheme="majorBidi" w:hAnsiTheme="majorBidi" w:cstheme="majorBidi"/>
          <w:sz w:val="24"/>
          <w:szCs w:val="24"/>
        </w:rPr>
        <w:t xml:space="preserve">-Schwartz, A. (2008). "The well being of children living in chronic war zones: The Palestinian-Israeli case". </w:t>
      </w:r>
      <w:r>
        <w:rPr>
          <w:rFonts w:asciiTheme="majorBidi" w:hAnsiTheme="majorBidi" w:cstheme="majorBidi"/>
          <w:i/>
          <w:iCs/>
          <w:sz w:val="24"/>
          <w:szCs w:val="24"/>
        </w:rPr>
        <w:t xml:space="preserve">International Journal of Behavioral Development, 32(4), </w:t>
      </w:r>
      <w:r>
        <w:rPr>
          <w:rFonts w:asciiTheme="majorBidi" w:hAnsiTheme="majorBidi" w:cstheme="majorBidi"/>
          <w:sz w:val="24"/>
          <w:szCs w:val="24"/>
        </w:rPr>
        <w:t>322-336.</w:t>
      </w:r>
    </w:p>
    <w:p w:rsidR="00925219" w:rsidRDefault="00CB644D" w:rsidP="004E22E1">
      <w:pPr>
        <w:bidi w:val="0"/>
        <w:rPr>
          <w:rFonts w:asciiTheme="majorBidi" w:hAnsiTheme="majorBidi" w:cstheme="majorBidi"/>
          <w:sz w:val="24"/>
          <w:szCs w:val="24"/>
        </w:rPr>
      </w:pPr>
      <w:r w:rsidRPr="00CB644D">
        <w:rPr>
          <w:rFonts w:asciiTheme="majorBidi" w:hAnsiTheme="majorBidi" w:cstheme="majorBidi"/>
          <w:sz w:val="24"/>
          <w:szCs w:val="24"/>
        </w:rPr>
        <w:t xml:space="preserve">Slater, A. and </w:t>
      </w:r>
      <w:proofErr w:type="spellStart"/>
      <w:r w:rsidRPr="00CB644D">
        <w:rPr>
          <w:rFonts w:asciiTheme="majorBidi" w:hAnsiTheme="majorBidi" w:cstheme="majorBidi"/>
          <w:sz w:val="24"/>
          <w:szCs w:val="24"/>
        </w:rPr>
        <w:t>Bremner</w:t>
      </w:r>
      <w:proofErr w:type="spellEnd"/>
      <w:r w:rsidRPr="00CB644D">
        <w:rPr>
          <w:rFonts w:asciiTheme="majorBidi" w:hAnsiTheme="majorBidi" w:cstheme="majorBidi"/>
          <w:sz w:val="24"/>
          <w:szCs w:val="24"/>
        </w:rPr>
        <w:t>, J. Gavin</w:t>
      </w:r>
      <w:r>
        <w:rPr>
          <w:rFonts w:asciiTheme="majorBidi" w:hAnsiTheme="majorBidi" w:cstheme="majorBidi"/>
          <w:sz w:val="24"/>
          <w:szCs w:val="24"/>
        </w:rPr>
        <w:t xml:space="preserve"> </w:t>
      </w:r>
      <w:r w:rsidR="00973BBD">
        <w:rPr>
          <w:rFonts w:asciiTheme="majorBidi" w:hAnsiTheme="majorBidi" w:cstheme="majorBidi"/>
          <w:sz w:val="24"/>
          <w:szCs w:val="24"/>
        </w:rPr>
        <w:t>(Eds.</w:t>
      </w:r>
      <w:proofErr w:type="gramStart"/>
      <w:r w:rsidR="00973BBD">
        <w:rPr>
          <w:rFonts w:asciiTheme="majorBidi" w:hAnsiTheme="majorBidi" w:cstheme="majorBidi"/>
          <w:sz w:val="24"/>
          <w:szCs w:val="24"/>
        </w:rPr>
        <w:t xml:space="preserve">) </w:t>
      </w:r>
      <w:r>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hAnsiTheme="majorBidi" w:cstheme="majorBidi"/>
          <w:i/>
          <w:iCs/>
          <w:sz w:val="24"/>
          <w:szCs w:val="24"/>
        </w:rPr>
        <w:t>An Introduction to Developmental Psychology</w:t>
      </w:r>
      <w:r>
        <w:rPr>
          <w:rFonts w:asciiTheme="majorBidi" w:hAnsiTheme="majorBidi" w:cstheme="majorBidi"/>
          <w:sz w:val="24"/>
          <w:szCs w:val="24"/>
        </w:rPr>
        <w:t>. Hoboken, NJ: The British Psychological So</w:t>
      </w:r>
      <w:r w:rsidR="00973BBD">
        <w:rPr>
          <w:rFonts w:asciiTheme="majorBidi" w:hAnsiTheme="majorBidi" w:cstheme="majorBidi"/>
          <w:sz w:val="24"/>
          <w:szCs w:val="24"/>
        </w:rPr>
        <w:t>ciety and John Wiley &amp; Sons Ltd, 2017.</w:t>
      </w:r>
    </w:p>
    <w:p w:rsidR="00973BBD" w:rsidRPr="00973BBD" w:rsidRDefault="00973BBD" w:rsidP="00973BBD">
      <w:pPr>
        <w:bidi w:val="0"/>
        <w:rPr>
          <w:rFonts w:asciiTheme="majorBidi" w:hAnsiTheme="majorBidi" w:cstheme="majorBidi"/>
          <w:sz w:val="24"/>
          <w:szCs w:val="24"/>
        </w:rPr>
      </w:pPr>
      <w:r>
        <w:rPr>
          <w:rFonts w:asciiTheme="majorBidi" w:hAnsiTheme="majorBidi" w:cstheme="majorBidi"/>
          <w:sz w:val="24"/>
          <w:szCs w:val="24"/>
        </w:rPr>
        <w:t xml:space="preserve">Watts, J., Cockcroft K., and Duncan, N. (Eds.). </w:t>
      </w:r>
      <w:r>
        <w:rPr>
          <w:rFonts w:asciiTheme="majorBidi" w:hAnsiTheme="majorBidi" w:cstheme="majorBidi"/>
          <w:i/>
          <w:iCs/>
          <w:sz w:val="24"/>
          <w:szCs w:val="24"/>
        </w:rPr>
        <w:t xml:space="preserve">Developmental Psychology. </w:t>
      </w:r>
      <w:bookmarkStart w:id="0" w:name="_GoBack"/>
      <w:bookmarkEnd w:id="0"/>
      <w:r>
        <w:rPr>
          <w:rFonts w:asciiTheme="majorBidi" w:hAnsiTheme="majorBidi" w:cstheme="majorBidi"/>
          <w:sz w:val="24"/>
          <w:szCs w:val="24"/>
        </w:rPr>
        <w:t>Claremont, South Africa: Juta &amp; Company Ltd, 2015.</w:t>
      </w:r>
    </w:p>
    <w:sectPr w:rsidR="00973BBD" w:rsidRPr="00973BBD" w:rsidSect="009A11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Times New Roman"/>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442EB"/>
    <w:multiLevelType w:val="hybridMultilevel"/>
    <w:tmpl w:val="D258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03555"/>
    <w:multiLevelType w:val="hybridMultilevel"/>
    <w:tmpl w:val="5F3A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C3057"/>
    <w:multiLevelType w:val="hybridMultilevel"/>
    <w:tmpl w:val="5DEC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4422"/>
    <w:rsid w:val="00003738"/>
    <w:rsid w:val="00007611"/>
    <w:rsid w:val="000B4D67"/>
    <w:rsid w:val="000E1841"/>
    <w:rsid w:val="00165052"/>
    <w:rsid w:val="002172C6"/>
    <w:rsid w:val="0027038F"/>
    <w:rsid w:val="002A01FE"/>
    <w:rsid w:val="002E79C9"/>
    <w:rsid w:val="00307109"/>
    <w:rsid w:val="003A559B"/>
    <w:rsid w:val="003A7EA3"/>
    <w:rsid w:val="003C4138"/>
    <w:rsid w:val="00430D00"/>
    <w:rsid w:val="004A7119"/>
    <w:rsid w:val="004B45B6"/>
    <w:rsid w:val="004D7C91"/>
    <w:rsid w:val="004E22E1"/>
    <w:rsid w:val="004F21D1"/>
    <w:rsid w:val="004F73A4"/>
    <w:rsid w:val="00504A7D"/>
    <w:rsid w:val="00513D78"/>
    <w:rsid w:val="00556F16"/>
    <w:rsid w:val="00640ABF"/>
    <w:rsid w:val="00674D42"/>
    <w:rsid w:val="0075116A"/>
    <w:rsid w:val="007C651E"/>
    <w:rsid w:val="0083646F"/>
    <w:rsid w:val="00856F32"/>
    <w:rsid w:val="008646F9"/>
    <w:rsid w:val="0090235C"/>
    <w:rsid w:val="00925219"/>
    <w:rsid w:val="00927B56"/>
    <w:rsid w:val="00943FBC"/>
    <w:rsid w:val="00961155"/>
    <w:rsid w:val="00973BBD"/>
    <w:rsid w:val="009A111D"/>
    <w:rsid w:val="00A520A4"/>
    <w:rsid w:val="00A57D1D"/>
    <w:rsid w:val="00A97098"/>
    <w:rsid w:val="00AE3637"/>
    <w:rsid w:val="00B1194A"/>
    <w:rsid w:val="00C00996"/>
    <w:rsid w:val="00CB3C11"/>
    <w:rsid w:val="00CB644D"/>
    <w:rsid w:val="00CB779B"/>
    <w:rsid w:val="00E06EBE"/>
    <w:rsid w:val="00E36238"/>
    <w:rsid w:val="00E64DDE"/>
    <w:rsid w:val="00EC0C44"/>
    <w:rsid w:val="00EC1513"/>
    <w:rsid w:val="00EF0DA4"/>
    <w:rsid w:val="00EF3759"/>
    <w:rsid w:val="00F267C3"/>
    <w:rsid w:val="00F61F9A"/>
    <w:rsid w:val="00F844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7F38C-09A0-46B8-AC46-829707E6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2C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46F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646F9"/>
    <w:rPr>
      <w:rFonts w:ascii="Tahoma" w:hAnsi="Tahoma" w:cs="Tahoma"/>
      <w:sz w:val="16"/>
      <w:szCs w:val="16"/>
    </w:rPr>
  </w:style>
  <w:style w:type="paragraph" w:styleId="a6">
    <w:name w:val="List Paragraph"/>
    <w:basedOn w:val="a"/>
    <w:uiPriority w:val="34"/>
    <w:qFormat/>
    <w:rsid w:val="0075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345D-E425-405A-A49C-FA358B1D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1070</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TAU</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Ratz</dc:creator>
  <cp:lastModifiedBy>נפתלי ישראלי</cp:lastModifiedBy>
  <cp:revision>3</cp:revision>
  <cp:lastPrinted>2018-07-11T07:36:00Z</cp:lastPrinted>
  <dcterms:created xsi:type="dcterms:W3CDTF">2018-09-17T19:01:00Z</dcterms:created>
  <dcterms:modified xsi:type="dcterms:W3CDTF">2018-11-15T10:16:00Z</dcterms:modified>
</cp:coreProperties>
</file>